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w:t>
                      </w:r>
                      <w:proofErr w:type="gramStart"/>
                      <w:r w:rsidRPr="00FD4FF0">
                        <w:rPr>
                          <w:rFonts w:ascii="Arial" w:hAnsi="Arial" w:cs="Arial"/>
                          <w:sz w:val="18"/>
                          <w:szCs w:val="18"/>
                        </w:rPr>
                        <w:t>School</w:t>
                      </w:r>
                      <w:proofErr w:type="gramEnd"/>
                      <w:r w:rsidRPr="00FD4FF0">
                        <w:rPr>
                          <w:rFonts w:ascii="Arial" w:hAnsi="Arial" w:cs="Arial"/>
                          <w:sz w:val="18"/>
                          <w:szCs w:val="18"/>
                        </w:rPr>
                        <w:t xml:space="preserve">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If we make an offer of employment,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proofErr w:type="gramStart"/>
                      <w:r w:rsidRPr="00FD4FF0">
                        <w:rPr>
                          <w:rFonts w:ascii="Arial" w:eastAsia="Arial" w:hAnsi="Arial" w:cs="Arial"/>
                          <w:color w:val="000000"/>
                          <w:sz w:val="18"/>
                          <w:szCs w:val="18"/>
                        </w:rPr>
                        <w:t>So</w:t>
                      </w:r>
                      <w:proofErr w:type="gramEnd"/>
                      <w:r w:rsidRPr="00FD4FF0">
                        <w:rPr>
                          <w:rFonts w:ascii="Arial" w:eastAsia="Arial" w:hAnsi="Arial" w:cs="Arial"/>
                          <w:color w:val="000000"/>
                          <w:sz w:val="18"/>
                          <w:szCs w:val="18"/>
                        </w:rPr>
                        <w:t xml:space="preserve">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sidRPr="00FD4FF0">
                        <w:rPr>
                          <w:rFonts w:ascii="Arial" w:eastAsia="Arial" w:hAnsi="Arial" w:cs="Arial"/>
                          <w:color w:val="000000"/>
                          <w:sz w:val="18"/>
                          <w:szCs w:val="18"/>
                        </w:rPr>
                        <w:t>School’s</w:t>
                      </w:r>
                      <w:proofErr w:type="gramEnd"/>
                      <w:r w:rsidRPr="00FD4FF0">
                        <w:rPr>
                          <w:rFonts w:ascii="Arial" w:eastAsia="Arial" w:hAnsi="Arial" w:cs="Arial"/>
                          <w:color w:val="000000"/>
                          <w:sz w:val="18"/>
                          <w:szCs w:val="18"/>
                        </w:rPr>
                        <w:t xml:space="preserve"> record retention schedule. This can be found on the </w:t>
                      </w:r>
                      <w:proofErr w:type="gramStart"/>
                      <w:r w:rsidRPr="00FD4FF0">
                        <w:rPr>
                          <w:rFonts w:ascii="Arial" w:eastAsia="Arial" w:hAnsi="Arial" w:cs="Arial"/>
                          <w:color w:val="000000"/>
                          <w:sz w:val="18"/>
                          <w:szCs w:val="18"/>
                        </w:rPr>
                        <w:t>School</w:t>
                      </w:r>
                      <w:proofErr w:type="gramEnd"/>
                      <w:r w:rsidRPr="00FD4FF0">
                        <w:rPr>
                          <w:rFonts w:ascii="Arial" w:eastAsia="Arial" w:hAnsi="Arial" w:cs="Arial"/>
                          <w:color w:val="000000"/>
                          <w:sz w:val="18"/>
                          <w:szCs w:val="18"/>
                        </w:rPr>
                        <w:t xml:space="preserve">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 xml:space="preserve">By signing this notice, I explicitly consent for my personal information to be processed by the </w:t>
                      </w:r>
                      <w:proofErr w:type="gramStart"/>
                      <w:r w:rsidRPr="00FD4FF0">
                        <w:rPr>
                          <w:rFonts w:ascii="Arial" w:eastAsia="Arial" w:hAnsi="Arial" w:cs="Arial"/>
                          <w:b/>
                          <w:color w:val="000000"/>
                          <w:sz w:val="18"/>
                          <w:szCs w:val="18"/>
                        </w:rPr>
                        <w:t>School</w:t>
                      </w:r>
                      <w:proofErr w:type="gramEnd"/>
                      <w:r w:rsidRPr="00FD4FF0">
                        <w:rPr>
                          <w:rFonts w:ascii="Arial" w:eastAsia="Arial" w:hAnsi="Arial" w:cs="Arial"/>
                          <w:b/>
                          <w:color w:val="000000"/>
                          <w:sz w:val="18"/>
                          <w:szCs w:val="18"/>
                        </w:rPr>
                        <w:t xml:space="preserve">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1DB0C7D3"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931609">
              <w:rPr>
                <w:rFonts w:ascii="Arial" w:hAnsi="Arial" w:cs="Arial"/>
                <w:sz w:val="18"/>
                <w:szCs w:val="18"/>
              </w:rPr>
              <w:t>Classroom Teacher</w:t>
            </w:r>
          </w:p>
          <w:p w14:paraId="434E259C" w14:textId="49705DC5"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931609">
              <w:rPr>
                <w:rFonts w:ascii="Arial" w:hAnsi="Arial" w:cs="Arial"/>
                <w:sz w:val="18"/>
                <w:szCs w:val="18"/>
              </w:rPr>
              <w:t>17</w:t>
            </w:r>
            <w:r w:rsidR="00931609" w:rsidRPr="00931609">
              <w:rPr>
                <w:rFonts w:ascii="Arial" w:hAnsi="Arial" w:cs="Arial"/>
                <w:sz w:val="18"/>
                <w:szCs w:val="18"/>
                <w:vertAlign w:val="superscript"/>
              </w:rPr>
              <w:t>th</w:t>
            </w:r>
            <w:r w:rsidR="00931609">
              <w:rPr>
                <w:rFonts w:ascii="Arial" w:hAnsi="Arial" w:cs="Arial"/>
                <w:sz w:val="18"/>
                <w:szCs w:val="18"/>
              </w:rPr>
              <w:t xml:space="preserve"> April 2026</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D93A58" w:rsidP="00760C17">
            <w:pPr>
              <w:spacing w:after="0" w:line="240" w:lineRule="auto"/>
              <w:rPr>
                <w:rFonts w:ascii="Arial" w:hAnsi="Arial" w:cs="Arial"/>
                <w:b/>
                <w:bCs/>
              </w:rPr>
            </w:pPr>
            <w:hyperlink r:id="rId14" w:history="1">
              <w:r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Default="00997AB2" w:rsidP="00997AB2">
      <w:pPr>
        <w:spacing w:after="0"/>
        <w:jc w:val="both"/>
        <w:rPr>
          <w:rFonts w:ascii="Arial" w:eastAsia="Arial" w:hAnsi="Arial" w:cs="Arial"/>
          <w:b/>
          <w:color w:val="000000"/>
          <w:sz w:val="20"/>
          <w:szCs w:val="20"/>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E73335" w:rsidRDefault="00997AB2" w:rsidP="00997AB2">
      <w:pPr>
        <w:spacing w:after="0"/>
        <w:rPr>
          <w:rFonts w:ascii="Arial" w:eastAsia="Arial" w:hAnsi="Arial" w:cs="Arial"/>
          <w:color w:val="000000"/>
          <w:sz w:val="18"/>
          <w:szCs w:val="18"/>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Default="00997AB2" w:rsidP="00997AB2">
      <w:pPr>
        <w:spacing w:after="0"/>
        <w:rPr>
          <w:sz w:val="18"/>
          <w:szCs w:val="18"/>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33AC0091" w:rsidR="00997AB2" w:rsidRDefault="00997AB2" w:rsidP="00997AB2">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 xml:space="preserve">Job Title: </w:t>
            </w:r>
            <w:r w:rsidR="00BD167D">
              <w:rPr>
                <w:rFonts w:ascii="Arial" w:eastAsia="Arial" w:hAnsi="Arial" w:cs="Arial"/>
                <w:color w:val="000000"/>
                <w:sz w:val="20"/>
                <w:szCs w:val="20"/>
              </w:rPr>
              <w:t>Classroom Teacher</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3"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3"/>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4"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5"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6" w:name="Check2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6"/>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7" w:name="Check2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8" w:name="Check2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99"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9"/>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0" w:name="Check3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0"/>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1" w:name="Check3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2" w:name="Check3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3" w:name="Check3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4"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4"/>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5" w:name="Check3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5"/>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6" w:name="Check3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7" w:name="Check3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8" w:name="Check3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09"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9"/>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0" w:name="Check3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0"/>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1" w:name="Check3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2" w:name="Check4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3"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3"/>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4" w:name="Check4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4"/>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5" w:name="Check4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6"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6"/>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117" w:name="Check4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7"/>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lastRenderedPageBreak/>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8" w:name="Check4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19" w:name="Check4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0" w:name="Check4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1" w:name="Check4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2" w:name="Check4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B95B8A1" w14:textId="77777777" w:rsidR="00997AB2" w:rsidRDefault="00997AB2" w:rsidP="00997AB2">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3" w:name="Check4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4" w:name="Check50"/>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4"/>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5" w:name="Check51"/>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Prefer not to state</w:t>
            </w:r>
          </w:p>
          <w:p w14:paraId="49D8CDC2" w14:textId="77777777" w:rsidR="00997AB2" w:rsidRDefault="00997AB2" w:rsidP="00997AB2">
            <w:pPr>
              <w:spacing w:after="0"/>
              <w:rPr>
                <w:color w:val="000000"/>
                <w:sz w:val="20"/>
                <w:szCs w:val="20"/>
              </w:rPr>
            </w:pP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6" w:name="Check5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6"/>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7" w:name="Check5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8" w:name="Check5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29" w:name="Check5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0" w:name="Check5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1" w:name="Check5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2" w:name="Check5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3" w:name="Check5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Other</w:t>
            </w:r>
          </w:p>
          <w:p w14:paraId="40359E72" w14:textId="7777777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4" w:name="Check6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Prefer not to state</w:t>
            </w:r>
          </w:p>
          <w:p w14:paraId="640C61FD" w14:textId="77777777" w:rsidR="00997AB2" w:rsidRDefault="00997AB2" w:rsidP="00997AB2">
            <w:pPr>
              <w:spacing w:after="0" w:line="360" w:lineRule="auto"/>
              <w:rPr>
                <w:color w:val="000000"/>
                <w:sz w:val="20"/>
                <w:szCs w:val="20"/>
              </w:rPr>
            </w:pPr>
          </w:p>
        </w:tc>
      </w:tr>
      <w:tr w:rsidR="00997AB2" w14:paraId="0C22147F" w14:textId="77777777" w:rsidTr="00997AB2">
        <w:trPr>
          <w:trHeight w:val="75"/>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Default="00997AB2" w:rsidP="00997AB2">
            <w:pPr>
              <w:spacing w:after="0"/>
              <w:rPr>
                <w:rFonts w:ascii="Arial" w:eastAsia="Arial" w:hAnsi="Arial" w:cs="Arial"/>
                <w:b/>
                <w:bCs/>
                <w:color w:val="000000"/>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Default="00997AB2" w:rsidP="00997AB2">
            <w:pPr>
              <w:spacing w:after="0"/>
              <w:rPr>
                <w:rFonts w:ascii="Arial" w:eastAsia="Arial" w:hAnsi="Arial" w:cs="Arial"/>
                <w:b/>
                <w:bCs/>
                <w:color w:val="000000"/>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5" w:name="Check6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5"/>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6" w:name="Check62"/>
            <w:r>
              <w:rPr>
                <w:rFonts w:ascii="Arial" w:eastAsia="Arial" w:hAnsi="Arial" w:cs="Arial"/>
                <w:color w:val="000000"/>
                <w:sz w:val="18"/>
                <w:szCs w:val="18"/>
              </w:rPr>
              <w:instrText xml:space="preserve"> FORMCHECKBOX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6"/>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7" w:name="Check6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7"/>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8" w:name="Check6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39" w:name="Check6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0" w:name="Check6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1" w:name="Check6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2" w:name="Check6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3"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3"/>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4" w:name="Check69"/>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4"/>
            <w:r>
              <w:rPr>
                <w:rFonts w:ascii="Arial" w:eastAsia="Arial" w:hAnsi="Arial" w:cs="Arial"/>
                <w:color w:val="000000"/>
                <w:sz w:val="18"/>
                <w:szCs w:val="18"/>
              </w:rPr>
              <w:t>Prefer not to state</w:t>
            </w:r>
          </w:p>
          <w:p w14:paraId="404C8CAD" w14:textId="77777777" w:rsidR="00997AB2" w:rsidRDefault="00997AB2" w:rsidP="00997AB2">
            <w:pPr>
              <w:spacing w:after="0"/>
              <w:rPr>
                <w:color w:val="000000"/>
                <w:sz w:val="20"/>
                <w:szCs w:val="20"/>
              </w:rPr>
            </w:pPr>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5" w:name="Check70"/>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5"/>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6" w:name="Check7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7" w:name="Check72"/>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8" w:name="Check7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49"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9"/>
          </w:p>
          <w:p w14:paraId="07D9D4F8" w14:textId="77777777" w:rsidR="00997AB2" w:rsidRDefault="00997AB2" w:rsidP="00997AB2">
            <w:pPr>
              <w:spacing w:after="0"/>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0" w:name="Check7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0"/>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1" w:name="Check7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2" w:name="Check7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3" w:name="Check7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4" w:name="Check7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Default="00997AB2" w:rsidP="00997AB2">
            <w:pPr>
              <w:spacing w:after="0"/>
              <w:rPr>
                <w:color w:val="000000"/>
                <w:sz w:val="18"/>
                <w:szCs w:val="18"/>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0601" w14:textId="77777777" w:rsidR="00812095" w:rsidRDefault="00812095" w:rsidP="0022223B">
      <w:pPr>
        <w:spacing w:after="0" w:line="240" w:lineRule="auto"/>
      </w:pPr>
      <w:r>
        <w:separator/>
      </w:r>
    </w:p>
  </w:endnote>
  <w:endnote w:type="continuationSeparator" w:id="0">
    <w:p w14:paraId="2A07B2C8" w14:textId="77777777" w:rsidR="00812095" w:rsidRDefault="00812095"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A4C9" w14:textId="77777777" w:rsidR="00812095" w:rsidRDefault="00812095" w:rsidP="0022223B">
      <w:pPr>
        <w:spacing w:after="0" w:line="240" w:lineRule="auto"/>
      </w:pPr>
      <w:r>
        <w:separator/>
      </w:r>
    </w:p>
  </w:footnote>
  <w:footnote w:type="continuationSeparator" w:id="0">
    <w:p w14:paraId="49063390" w14:textId="77777777" w:rsidR="00812095" w:rsidRDefault="00812095"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88084">
    <w:abstractNumId w:val="4"/>
  </w:num>
  <w:num w:numId="2" w16cid:durableId="2132629726">
    <w:abstractNumId w:val="2"/>
  </w:num>
  <w:num w:numId="3" w16cid:durableId="1185630029">
    <w:abstractNumId w:val="1"/>
  </w:num>
  <w:num w:numId="4" w16cid:durableId="2041391878">
    <w:abstractNumId w:val="3"/>
  </w:num>
  <w:num w:numId="5" w16cid:durableId="71408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5379A"/>
    <w:rsid w:val="0011366C"/>
    <w:rsid w:val="00136B2D"/>
    <w:rsid w:val="00172596"/>
    <w:rsid w:val="0022223B"/>
    <w:rsid w:val="00343CD0"/>
    <w:rsid w:val="00363D54"/>
    <w:rsid w:val="00390327"/>
    <w:rsid w:val="0039312C"/>
    <w:rsid w:val="003F77CD"/>
    <w:rsid w:val="00535CAE"/>
    <w:rsid w:val="0054380C"/>
    <w:rsid w:val="00601E86"/>
    <w:rsid w:val="006275AB"/>
    <w:rsid w:val="006D3DD6"/>
    <w:rsid w:val="00760C17"/>
    <w:rsid w:val="00812095"/>
    <w:rsid w:val="008C13EC"/>
    <w:rsid w:val="00931609"/>
    <w:rsid w:val="00960F1A"/>
    <w:rsid w:val="00977BAE"/>
    <w:rsid w:val="00997AB2"/>
    <w:rsid w:val="00A145B5"/>
    <w:rsid w:val="00B03F7D"/>
    <w:rsid w:val="00B351BF"/>
    <w:rsid w:val="00B73170"/>
    <w:rsid w:val="00BC4DB0"/>
    <w:rsid w:val="00BC752F"/>
    <w:rsid w:val="00BD167D"/>
    <w:rsid w:val="00BF0D1F"/>
    <w:rsid w:val="00C92878"/>
    <w:rsid w:val="00CC0CD8"/>
    <w:rsid w:val="00D00CC9"/>
    <w:rsid w:val="00D05CA4"/>
    <w:rsid w:val="00D70273"/>
    <w:rsid w:val="00D72A0D"/>
    <w:rsid w:val="00D93A58"/>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styleId="UnresolvedMention">
    <w:name w:val="Unresolved Mention"/>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8C294-F2F4-4744-B03E-356A13A57F5B}">
  <ds:schemaRefs>
    <ds:schemaRef ds:uri="http://schemas.microsoft.com/sharepoint/v3/contenttype/forms"/>
  </ds:schemaRefs>
</ds:datastoreItem>
</file>

<file path=customXml/itemProps2.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2092</Words>
  <Characters>11282</Characters>
  <Application>Microsoft Office Word</Application>
  <DocSecurity>0</DocSecurity>
  <Lines>389</Lines>
  <Paragraphs>205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Marc Dean</cp:lastModifiedBy>
  <cp:revision>12</cp:revision>
  <cp:lastPrinted>2018-04-20T09:06:00Z</cp:lastPrinted>
  <dcterms:created xsi:type="dcterms:W3CDTF">2022-09-15T13:36:00Z</dcterms:created>
  <dcterms:modified xsi:type="dcterms:W3CDTF">2026-03-26T10:49:00Z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