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62BB" w:rsidR="00FF67FC" w:rsidP="0DD702EE" w:rsidRDefault="00F1747C" w14:paraId="6A374211" w14:textId="77777777">
      <w:pPr>
        <w:spacing w:line="240" w:lineRule="auto"/>
        <w:jc w:val="center"/>
        <w:rPr>
          <w:rFonts w:asciiTheme="minorHAnsi" w:cstheme="minorHAnsi"/>
          <w:b/>
          <w:bCs/>
          <w:sz w:val="32"/>
          <w:szCs w:val="32"/>
        </w:rPr>
      </w:pPr>
      <w:r w:rsidRPr="009D62BB">
        <w:rPr>
          <w:rFonts w:asciiTheme="minorHAnsi" w:cstheme="minorHAnsi"/>
          <w:b/>
          <w:bCs/>
          <w:sz w:val="36"/>
          <w:szCs w:val="36"/>
        </w:rPr>
        <w:t xml:space="preserve">Job Description </w:t>
      </w:r>
      <w:r w:rsidRPr="009D62BB" w:rsidR="3F125F02">
        <w:rPr>
          <w:rFonts w:asciiTheme="minorHAnsi" w:cstheme="minorHAnsi"/>
          <w:b/>
          <w:bCs/>
          <w:sz w:val="36"/>
          <w:szCs w:val="36"/>
        </w:rPr>
        <w:t>a</w:t>
      </w:r>
      <w:r w:rsidRPr="009D62BB">
        <w:rPr>
          <w:rFonts w:asciiTheme="minorHAnsi" w:cstheme="minorHAnsi"/>
          <w:b/>
          <w:bCs/>
          <w:sz w:val="36"/>
          <w:szCs w:val="36"/>
        </w:rPr>
        <w:t>nd Person Specification</w:t>
      </w:r>
      <w:r w:rsidRPr="009D62BB">
        <w:rPr>
          <w:rFonts w:asciiTheme="minorHAnsi" w:cstheme="minorHAnsi"/>
          <w:sz w:val="32"/>
          <w:szCs w:val="32"/>
        </w:rPr>
        <w:br/>
      </w:r>
    </w:p>
    <w:p w:rsidRPr="00E65566" w:rsidR="00A0599A" w:rsidP="0DD702EE" w:rsidRDefault="6F9B4385" w14:paraId="613E04B0" w14:textId="06C05F88">
      <w:pPr>
        <w:spacing w:line="240" w:lineRule="auto"/>
        <w:jc w:val="center"/>
        <w:rPr>
          <w:rFonts w:ascii="Arial" w:hAnsi="Arial" w:cs="Arial"/>
        </w:rPr>
      </w:pPr>
      <w:commentRangeStart w:id="0"/>
      <w:commentRangeStart w:id="1"/>
      <w:r w:rsidRPr="00E65566">
        <w:rPr>
          <w:rFonts w:ascii="Arial" w:hAnsi="Arial" w:cs="Arial"/>
          <w:b/>
          <w:bCs/>
          <w:sz w:val="32"/>
          <w:szCs w:val="32"/>
        </w:rPr>
        <w:t>Job Title</w:t>
      </w:r>
      <w:r w:rsidR="00F1747C">
        <w:br/>
      </w:r>
      <w:commentRangeEnd w:id="0"/>
      <w:r w:rsidR="0053512F">
        <w:rPr>
          <w:rStyle w:val="CommentReference"/>
        </w:rPr>
        <w:commentReference w:id="0"/>
      </w:r>
      <w:commentRangeEnd w:id="1"/>
      <w:r w:rsidR="00197FEC">
        <w:rPr>
          <w:rStyle w:val="CommentReference"/>
        </w:rPr>
        <w:commentReference w:id="1"/>
      </w:r>
      <w:r w:rsidRPr="00E65566" w:rsidR="008470D1">
        <w:rPr>
          <w:rFonts w:ascii="Arial" w:hAnsi="Arial" w:cs="Arial"/>
          <w:bCs/>
          <w:sz w:val="24"/>
          <w:szCs w:val="24"/>
        </w:rPr>
        <w:t xml:space="preserve"> </w:t>
      </w:r>
      <w:r w:rsidRPr="00E65566" w:rsidR="00765A19">
        <w:rPr>
          <w:rFonts w:ascii="Arial" w:hAnsi="Arial" w:cs="Arial"/>
          <w:bCs/>
          <w:sz w:val="24"/>
          <w:szCs w:val="24"/>
        </w:rPr>
        <w:t xml:space="preserve">Level </w:t>
      </w:r>
      <w:r w:rsidRPr="00E65566" w:rsidR="008470D1">
        <w:rPr>
          <w:rFonts w:ascii="Arial" w:hAnsi="Arial" w:cs="Arial"/>
          <w:bCs/>
          <w:sz w:val="24"/>
          <w:szCs w:val="24"/>
        </w:rPr>
        <w:t xml:space="preserve">1 </w:t>
      </w:r>
      <w:r w:rsidR="009C0EAA">
        <w:rPr>
          <w:rFonts w:ascii="Arial" w:hAnsi="Arial" w:cs="Arial"/>
          <w:bCs/>
          <w:sz w:val="24"/>
          <w:szCs w:val="24"/>
        </w:rPr>
        <w:t>Digital</w:t>
      </w:r>
      <w:r w:rsidRPr="00E65566" w:rsidR="00765A19">
        <w:rPr>
          <w:rFonts w:ascii="Arial" w:hAnsi="Arial" w:cs="Arial"/>
          <w:bCs/>
          <w:sz w:val="24"/>
          <w:szCs w:val="24"/>
        </w:rPr>
        <w:t xml:space="preserve"> Lecturer</w:t>
      </w:r>
      <w:r w:rsidRPr="1657D0B8" w:rsidR="1B2B18F1">
        <w:rPr>
          <w:rFonts w:ascii="Arial" w:hAnsi="Arial" w:cs="Arial"/>
          <w:sz w:val="24"/>
          <w:szCs w:val="24"/>
        </w:rPr>
        <w:t xml:space="preserve"> Full-time Fixed Term</w:t>
      </w: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825"/>
        <w:gridCol w:w="7015"/>
      </w:tblGrid>
      <w:tr w:rsidRPr="00803EA0" w:rsidR="00A0599A" w:rsidTr="00FF67FC" w14:paraId="6D904E68" w14:textId="77777777">
        <w:trPr>
          <w:cantSplit/>
          <w:jc w:val="center"/>
        </w:trPr>
        <w:tc>
          <w:tcPr>
            <w:tcW w:w="9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803EA0" w:rsidR="00A0599A" w:rsidRDefault="00F1747C" w14:paraId="2346C8C1" w14:textId="7777777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sz w:val="24"/>
                <w:szCs w:val="24"/>
              </w:rPr>
              <w:t>Job Details</w:t>
            </w:r>
          </w:p>
        </w:tc>
      </w:tr>
      <w:tr w:rsidRPr="00803EA0" w:rsidR="00A0599A" w:rsidTr="00F67B6A" w14:paraId="658BBB49" w14:textId="77777777">
        <w:trPr>
          <w:cantSplit/>
          <w:jc w:val="center"/>
        </w:trPr>
        <w:tc>
          <w:tcPr>
            <w:tcW w:w="2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341F9E" w:rsidRDefault="00F1747C" w14:paraId="4FBF7A72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7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341F9E" w:rsidRDefault="008470D1" w14:paraId="7FC9388F" w14:textId="2A9F49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Cs/>
                <w:sz w:val="24"/>
                <w:szCs w:val="24"/>
              </w:rPr>
              <w:t>LL1Q – LL1QTLS</w:t>
            </w:r>
          </w:p>
        </w:tc>
      </w:tr>
      <w:tr w:rsidRPr="00803EA0" w:rsidR="00A0599A" w:rsidTr="00F67B6A" w14:paraId="292EF8BE" w14:textId="77777777">
        <w:trPr>
          <w:cantSplit/>
          <w:jc w:val="center"/>
        </w:trPr>
        <w:tc>
          <w:tcPr>
            <w:tcW w:w="2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341F9E" w:rsidRDefault="00F1747C" w14:paraId="3C9CCABE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sz w:val="24"/>
                <w:szCs w:val="24"/>
              </w:rPr>
              <w:t>Service</w:t>
            </w:r>
          </w:p>
        </w:tc>
        <w:tc>
          <w:tcPr>
            <w:tcW w:w="7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8470D1" w:rsidRDefault="008470D1" w14:paraId="661AB217" w14:textId="582E120B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Adult Education</w:t>
            </w:r>
          </w:p>
        </w:tc>
      </w:tr>
      <w:tr w:rsidRPr="00803EA0" w:rsidR="00A0599A" w:rsidTr="00F67B6A" w14:paraId="722D3861" w14:textId="77777777">
        <w:trPr>
          <w:cantSplit/>
          <w:jc w:val="center"/>
        </w:trPr>
        <w:tc>
          <w:tcPr>
            <w:tcW w:w="2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341F9E" w:rsidRDefault="00F1747C" w14:paraId="15560611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341F9E" w:rsidRDefault="008470D1" w14:paraId="20337C1D" w14:textId="1A39CF8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Cs/>
                <w:sz w:val="24"/>
                <w:szCs w:val="24"/>
              </w:rPr>
              <w:t>City Wide</w:t>
            </w:r>
          </w:p>
        </w:tc>
      </w:tr>
      <w:tr w:rsidRPr="00803EA0" w:rsidR="00A0599A" w:rsidTr="00F67B6A" w14:paraId="4B1722FF" w14:textId="77777777">
        <w:trPr>
          <w:cantSplit/>
          <w:jc w:val="center"/>
        </w:trPr>
        <w:tc>
          <w:tcPr>
            <w:tcW w:w="2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341F9E" w:rsidRDefault="00F1747C" w14:paraId="4BD8C4E4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sz w:val="24"/>
                <w:szCs w:val="24"/>
              </w:rPr>
              <w:t>Job Evaluation Code</w:t>
            </w:r>
          </w:p>
        </w:tc>
        <w:tc>
          <w:tcPr>
            <w:tcW w:w="7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A0599A" w:rsidP="00341F9E" w:rsidRDefault="00A0599A" w14:paraId="56064F25" w14:textId="3FD0DB4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03EA0" w:rsidR="00A0599A" w:rsidRDefault="00A0599A" w14:paraId="51A66155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Pr="00E65566" w:rsidR="00A0599A" w14:paraId="1391C201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E65566" w:rsidR="00A0599A" w:rsidRDefault="00F1747C" w14:paraId="76F0EBC4" w14:textId="712106ED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E65566">
              <w:rPr>
                <w:rFonts w:ascii="Arial" w:hAnsi="Arial" w:cs="Arial"/>
                <w:b/>
              </w:rPr>
              <w:t>Coventry City Council</w:t>
            </w:r>
            <w:r w:rsidRPr="00E65566" w:rsidR="001E2AA2">
              <w:rPr>
                <w:rFonts w:ascii="Arial" w:hAnsi="Arial" w:cs="Arial"/>
                <w:b/>
              </w:rPr>
              <w:t xml:space="preserve"> Values</w:t>
            </w:r>
          </w:p>
        </w:tc>
      </w:tr>
      <w:tr w:rsidRPr="00E65566" w:rsidR="00A0599A" w14:paraId="11A48F28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803EA0" w:rsidR="001E2AA2" w:rsidRDefault="00F1747C" w14:paraId="4C01DDA3" w14:textId="6AC6661E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sz w:val="24"/>
                <w:szCs w:val="24"/>
              </w:rPr>
              <w:t>We expect everyone who works for us to be committed to our One Coventry values and to share our commitment to becoming a more diverse and inclusive organisation</w:t>
            </w:r>
            <w:r w:rsidRPr="00803EA0" w:rsidR="001E2AA2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803EA0" w:rsidR="008C69E6" w:rsidRDefault="007E3012" w14:paraId="723CF401" w14:textId="5489F82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Open and </w:t>
            </w:r>
            <w:r w:rsidRPr="00803EA0" w:rsidR="000D35AF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803EA0">
              <w:rPr>
                <w:rFonts w:ascii="Arial" w:hAnsi="Arial" w:cs="Arial"/>
                <w:b/>
                <w:bCs/>
                <w:sz w:val="24"/>
                <w:szCs w:val="24"/>
              </w:rPr>
              <w:t>air</w:t>
            </w:r>
            <w:r w:rsidRPr="00803EA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03EA0" w:rsidR="000D35AF">
              <w:rPr>
                <w:rFonts w:ascii="Arial" w:hAnsi="Arial" w:cs="Arial"/>
                <w:sz w:val="24"/>
                <w:szCs w:val="24"/>
              </w:rPr>
              <w:t>We are open, fair and transparent.</w:t>
            </w:r>
          </w:p>
          <w:p w:rsidRPr="00803EA0" w:rsidR="000D35AF" w:rsidRDefault="000D35AF" w14:paraId="02321E0B" w14:textId="248F7A10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bCs/>
                <w:sz w:val="24"/>
                <w:szCs w:val="24"/>
              </w:rPr>
              <w:t>Nurture and develop</w:t>
            </w:r>
            <w:r w:rsidRPr="00803EA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03EA0" w:rsidR="00117BA1">
              <w:rPr>
                <w:rFonts w:ascii="Arial" w:hAnsi="Arial" w:cs="Arial"/>
                <w:sz w:val="24"/>
                <w:szCs w:val="24"/>
              </w:rPr>
              <w:t>We encourage a culture where everyone is supported to do and be the best they can be.</w:t>
            </w:r>
          </w:p>
          <w:p w:rsidRPr="00803EA0" w:rsidR="00117BA1" w:rsidRDefault="00117BA1" w14:paraId="550B672A" w14:textId="0957820F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bCs/>
                <w:sz w:val="24"/>
                <w:szCs w:val="24"/>
              </w:rPr>
              <w:t>Engage and empower</w:t>
            </w:r>
            <w:r w:rsidRPr="00803EA0" w:rsidR="00D452B8">
              <w:rPr>
                <w:rFonts w:ascii="Arial" w:hAnsi="Arial" w:cs="Arial"/>
                <w:sz w:val="24"/>
                <w:szCs w:val="24"/>
              </w:rPr>
              <w:t xml:space="preserve">: We engage </w:t>
            </w:r>
            <w:r w:rsidRPr="00803EA0" w:rsidR="00726661">
              <w:rPr>
                <w:rFonts w:ascii="Arial" w:hAnsi="Arial" w:cs="Arial"/>
                <w:sz w:val="24"/>
                <w:szCs w:val="24"/>
              </w:rPr>
              <w:t>with our residents and empower our employees to enable them to do the right thing.</w:t>
            </w:r>
          </w:p>
          <w:p w:rsidRPr="00803EA0" w:rsidR="00726661" w:rsidRDefault="00751FD7" w14:paraId="15BDB755" w14:textId="4C7C27A1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bCs/>
                <w:sz w:val="24"/>
                <w:szCs w:val="24"/>
              </w:rPr>
              <w:t>Create and innovate</w:t>
            </w:r>
            <w:r w:rsidRPr="00803EA0">
              <w:rPr>
                <w:rFonts w:ascii="Arial" w:hAnsi="Arial" w:cs="Arial"/>
                <w:sz w:val="24"/>
                <w:szCs w:val="24"/>
              </w:rPr>
              <w:t>: We embrace new ways of working to continuously improve the services we offer.</w:t>
            </w:r>
          </w:p>
          <w:p w:rsidRPr="00803EA0" w:rsidR="008C69E6" w:rsidRDefault="000C6D1C" w14:paraId="0E3C730F" w14:textId="7777777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EA0">
              <w:rPr>
                <w:rFonts w:ascii="Arial" w:hAnsi="Arial" w:cs="Arial"/>
                <w:b/>
                <w:bCs/>
                <w:sz w:val="24"/>
                <w:szCs w:val="24"/>
              </w:rPr>
              <w:t>Own and be accountable</w:t>
            </w:r>
            <w:r w:rsidRPr="00803EA0">
              <w:rPr>
                <w:rFonts w:ascii="Arial" w:hAnsi="Arial" w:cs="Arial"/>
                <w:sz w:val="24"/>
                <w:szCs w:val="24"/>
              </w:rPr>
              <w:t>: We work together to make the right decisions and deliver the best services for our residents.</w:t>
            </w:r>
          </w:p>
          <w:p w:rsidRPr="00E65566" w:rsidR="00C20B4C" w:rsidRDefault="00C20B4C" w14:paraId="59CC6752" w14:textId="28F0F712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803EA0">
              <w:rPr>
                <w:rFonts w:ascii="Arial" w:hAnsi="Arial" w:cs="Arial"/>
                <w:b/>
                <w:bCs/>
                <w:sz w:val="24"/>
                <w:szCs w:val="24"/>
              </w:rPr>
              <w:t>Value and respect</w:t>
            </w:r>
            <w:r w:rsidRPr="00803EA0">
              <w:rPr>
                <w:rFonts w:ascii="Arial" w:hAnsi="Arial" w:cs="Arial"/>
                <w:sz w:val="24"/>
                <w:szCs w:val="24"/>
              </w:rPr>
              <w:t>: We put diversity and inclusion at the heart of all we do.</w:t>
            </w:r>
          </w:p>
        </w:tc>
      </w:tr>
    </w:tbl>
    <w:p w:rsidR="00A0599A" w:rsidRDefault="00A0599A" w14:paraId="7114A741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79DFFFAD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0E60ED0B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3FF41738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2E1C0C30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44426A3D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6A56867E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05EB4AF5" w14:textId="77777777">
      <w:pPr>
        <w:spacing w:line="240" w:lineRule="auto"/>
        <w:rPr>
          <w:rFonts w:ascii="Arial" w:hAnsi="Arial" w:cs="Arial"/>
        </w:rPr>
      </w:pPr>
    </w:p>
    <w:p w:rsidR="00B9399F" w:rsidRDefault="00B9399F" w14:paraId="658C6111" w14:textId="77777777">
      <w:pPr>
        <w:spacing w:line="240" w:lineRule="auto"/>
        <w:rPr>
          <w:rFonts w:ascii="Arial" w:hAnsi="Arial" w:cs="Arial"/>
        </w:rPr>
      </w:pPr>
    </w:p>
    <w:p w:rsidRPr="00E65566" w:rsidR="00B9399F" w:rsidRDefault="00B9399F" w14:paraId="7878ECC8" w14:textId="77777777">
      <w:pPr>
        <w:spacing w:line="240" w:lineRule="auto"/>
        <w:rPr>
          <w:rFonts w:ascii="Arial" w:hAnsi="Arial" w:cs="Arial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Pr="00E65566" w:rsidR="00A0599A" w14:paraId="6F9AFE29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E65566" w:rsidR="00A0599A" w:rsidRDefault="00C20B4C" w14:paraId="40614B85" w14:textId="249BB17F">
            <w:pPr>
              <w:widowControl w:val="0"/>
              <w:spacing w:line="240" w:lineRule="auto"/>
              <w:rPr>
                <w:rFonts w:ascii="Arial" w:hAnsi="Arial" w:cs="Arial"/>
              </w:rPr>
            </w:pPr>
            <w:commentRangeStart w:id="2"/>
            <w:commentRangeStart w:id="3"/>
            <w:r w:rsidRPr="00E65566">
              <w:rPr>
                <w:rFonts w:ascii="Arial" w:hAnsi="Arial" w:cs="Arial"/>
                <w:b/>
              </w:rPr>
              <w:t>Job Purpose</w:t>
            </w:r>
            <w:r w:rsidRPr="00E65566" w:rsidR="00F1747C">
              <w:rPr>
                <w:rFonts w:ascii="Arial" w:hAnsi="Arial" w:cs="Arial"/>
                <w:b/>
              </w:rPr>
              <w:t xml:space="preserve"> </w:t>
            </w:r>
            <w:commentRangeEnd w:id="2"/>
            <w:r w:rsidRPr="00E65566" w:rsidR="003A77E1">
              <w:rPr>
                <w:rStyle w:val="CommentReference"/>
                <w:rFonts w:ascii="Arial" w:hAnsi="Arial" w:cs="Arial"/>
              </w:rPr>
              <w:commentReference w:id="2"/>
            </w:r>
            <w:commentRangeEnd w:id="3"/>
            <w:r w:rsidRPr="00E65566" w:rsidR="00A6694F">
              <w:rPr>
                <w:rStyle w:val="CommentReference"/>
                <w:rFonts w:ascii="Arial" w:hAnsi="Arial" w:cs="Arial"/>
              </w:rPr>
              <w:commentReference w:id="3"/>
            </w:r>
          </w:p>
        </w:tc>
      </w:tr>
      <w:tr w:rsidRPr="00E65566" w:rsidR="00A0599A" w14:paraId="58AC108D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964094" w:rsidR="00341F9E" w:rsidP="000B2DF4" w:rsidRDefault="000B2DF4" w14:paraId="4C0D833D" w14:textId="569D9E8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94">
              <w:rPr>
                <w:rFonts w:ascii="Arial" w:hAnsi="Arial" w:cs="Arial"/>
                <w:sz w:val="24"/>
                <w:szCs w:val="24"/>
              </w:rPr>
              <w:t xml:space="preserve">The role involves teaching </w:t>
            </w:r>
            <w:r w:rsidR="00DB096B">
              <w:rPr>
                <w:rFonts w:ascii="Arial" w:hAnsi="Arial" w:cs="Arial"/>
                <w:sz w:val="24"/>
                <w:szCs w:val="24"/>
              </w:rPr>
              <w:t>d</w:t>
            </w:r>
            <w:r w:rsidR="00B661C0">
              <w:rPr>
                <w:rFonts w:ascii="Arial" w:hAnsi="Arial" w:cs="Arial"/>
                <w:sz w:val="24"/>
                <w:szCs w:val="24"/>
              </w:rPr>
              <w:t>ig</w:t>
            </w:r>
            <w:r w:rsidR="009D25B3">
              <w:rPr>
                <w:rFonts w:ascii="Arial" w:hAnsi="Arial" w:cs="Arial"/>
                <w:sz w:val="24"/>
                <w:szCs w:val="24"/>
              </w:rPr>
              <w:t xml:space="preserve">ital </w:t>
            </w:r>
            <w:r w:rsidR="004A69C2">
              <w:rPr>
                <w:rFonts w:ascii="Arial" w:hAnsi="Arial" w:cs="Arial"/>
                <w:sz w:val="24"/>
                <w:szCs w:val="24"/>
              </w:rPr>
              <w:t xml:space="preserve">skills </w:t>
            </w:r>
            <w:r w:rsidRPr="00964094" w:rsidR="004A69C2">
              <w:rPr>
                <w:rFonts w:ascii="Arial" w:hAnsi="Arial" w:cs="Arial"/>
                <w:sz w:val="24"/>
                <w:szCs w:val="24"/>
              </w:rPr>
              <w:t>to</w:t>
            </w:r>
            <w:r w:rsidRPr="00964094">
              <w:rPr>
                <w:rFonts w:ascii="Arial" w:hAnsi="Arial" w:cs="Arial"/>
                <w:sz w:val="24"/>
                <w:szCs w:val="24"/>
              </w:rPr>
              <w:t xml:space="preserve"> adult learners in community venues across Coventry</w:t>
            </w:r>
            <w:r w:rsidR="004A69C2">
              <w:rPr>
                <w:rFonts w:ascii="Arial" w:hAnsi="Arial" w:cs="Arial"/>
                <w:sz w:val="24"/>
                <w:szCs w:val="24"/>
              </w:rPr>
              <w:t>.</w:t>
            </w:r>
            <w:r w:rsidRPr="00964094">
              <w:rPr>
                <w:rFonts w:ascii="Arial" w:hAnsi="Arial" w:cs="Arial"/>
                <w:sz w:val="24"/>
                <w:szCs w:val="24"/>
              </w:rPr>
              <w:t xml:space="preserve"> By creating an engaging and supportive learning environment, the role holder will tailor lessons to meet diverse learner needs, fostering confidence and </w:t>
            </w:r>
            <w:r w:rsidR="00DB096B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Pr="00964094" w:rsidR="00DB096B">
              <w:rPr>
                <w:rFonts w:ascii="Arial" w:hAnsi="Arial" w:cs="Arial"/>
                <w:sz w:val="24"/>
                <w:szCs w:val="24"/>
              </w:rPr>
              <w:t>proficiency</w:t>
            </w:r>
            <w:r w:rsidRPr="00964094">
              <w:rPr>
                <w:rFonts w:ascii="Arial" w:hAnsi="Arial" w:cs="Arial"/>
                <w:sz w:val="24"/>
                <w:szCs w:val="24"/>
              </w:rPr>
              <w:t xml:space="preserve">. This role provides a valuable opportunity to empower adults with </w:t>
            </w:r>
            <w:r w:rsidR="004A69C2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Pr="00964094">
              <w:rPr>
                <w:rFonts w:ascii="Arial" w:hAnsi="Arial" w:cs="Arial"/>
                <w:sz w:val="24"/>
                <w:szCs w:val="24"/>
              </w:rPr>
              <w:t>skills</w:t>
            </w:r>
            <w:r w:rsidR="004A69C2">
              <w:rPr>
                <w:rFonts w:ascii="Arial" w:hAnsi="Arial" w:cs="Arial"/>
                <w:sz w:val="24"/>
                <w:szCs w:val="24"/>
              </w:rPr>
              <w:t xml:space="preserve"> which will</w:t>
            </w:r>
            <w:r w:rsidRPr="00964094">
              <w:rPr>
                <w:rFonts w:ascii="Arial" w:hAnsi="Arial" w:cs="Arial"/>
                <w:sz w:val="24"/>
                <w:szCs w:val="24"/>
              </w:rPr>
              <w:t>, enhanc</w:t>
            </w:r>
            <w:r w:rsidR="004A69C2">
              <w:rPr>
                <w:rFonts w:ascii="Arial" w:hAnsi="Arial" w:cs="Arial"/>
                <w:sz w:val="24"/>
                <w:szCs w:val="24"/>
              </w:rPr>
              <w:t>e</w:t>
            </w:r>
            <w:r w:rsidRPr="00964094">
              <w:rPr>
                <w:rFonts w:ascii="Arial" w:hAnsi="Arial" w:cs="Arial"/>
                <w:sz w:val="24"/>
                <w:szCs w:val="24"/>
              </w:rPr>
              <w:t xml:space="preserve"> their employability, independence, and lifelong learning prospects.</w:t>
            </w:r>
          </w:p>
          <w:p w:rsidRPr="00964094" w:rsidR="00A6694F" w:rsidP="00A6694F" w:rsidRDefault="00A6694F" w14:paraId="25417975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Pr="00E65566" w:rsidR="00A6694F" w:rsidP="00A6694F" w:rsidRDefault="00A6694F" w14:paraId="4FE93C24" w14:textId="7777777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:rsidRPr="00E65566" w:rsidR="00471A7D" w:rsidP="00A6694F" w:rsidRDefault="00471A7D" w14:paraId="3D520D51" w14:textId="7777777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:rsidRPr="00E65566" w:rsidR="00471A7D" w:rsidP="00A6694F" w:rsidRDefault="00471A7D" w14:paraId="1550B9C8" w14:textId="7777777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:rsidRPr="00E65566" w:rsidR="00A6694F" w:rsidP="00A6694F" w:rsidRDefault="00A6694F" w14:paraId="28156AB9" w14:textId="03F5107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E65566" w:rsidR="00471A7D" w:rsidRDefault="00471A7D" w14:paraId="7C25C59E" w14:textId="2CA76812">
      <w:pPr>
        <w:rPr>
          <w:rFonts w:ascii="Arial" w:hAnsi="Arial" w:cs="Arial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Pr="00E65566" w:rsidR="00A0599A" w:rsidTr="6E193064" w14:paraId="24FC38AC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EEEEE"/>
            <w:tcMar/>
          </w:tcPr>
          <w:p w:rsidRPr="00E65566" w:rsidR="00A0599A" w:rsidRDefault="00F1747C" w14:paraId="17EE1DDC" w14:textId="7F1C4F93">
            <w:pPr>
              <w:widowControl w:val="0"/>
              <w:spacing w:line="240" w:lineRule="auto"/>
              <w:rPr>
                <w:rFonts w:ascii="Arial" w:hAnsi="Arial" w:cs="Arial"/>
              </w:rPr>
            </w:pPr>
            <w:commentRangeStart w:id="4"/>
            <w:r w:rsidRPr="00E65566">
              <w:rPr>
                <w:rFonts w:ascii="Arial" w:hAnsi="Arial" w:cs="Arial"/>
                <w:b/>
              </w:rPr>
              <w:t xml:space="preserve">Main Duties &amp; Key </w:t>
            </w:r>
            <w:commentRangeStart w:id="5"/>
            <w:r w:rsidRPr="00E65566">
              <w:rPr>
                <w:rFonts w:ascii="Arial" w:hAnsi="Arial" w:cs="Arial"/>
                <w:b/>
              </w:rPr>
              <w:t>Accountabilities</w:t>
            </w:r>
            <w:commentRangeEnd w:id="5"/>
            <w:r w:rsidRPr="00E65566" w:rsidR="00CA37D7">
              <w:rPr>
                <w:rStyle w:val="CommentReference"/>
                <w:rFonts w:ascii="Arial" w:hAnsi="Arial" w:cs="Arial"/>
              </w:rPr>
              <w:commentReference w:id="5"/>
            </w:r>
            <w:commentRangeEnd w:id="4"/>
            <w:r w:rsidRPr="00E65566" w:rsidR="00352F7B">
              <w:rPr>
                <w:rStyle w:val="CommentReference"/>
                <w:rFonts w:ascii="Arial" w:hAnsi="Arial" w:cs="Arial"/>
              </w:rPr>
              <w:commentReference w:id="4"/>
            </w:r>
          </w:p>
        </w:tc>
      </w:tr>
      <w:tr w:rsidRPr="00186275" w:rsidR="000A7E3A" w:rsidTr="6E193064" w14:paraId="7A7F518D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186275" w:rsidR="000A7E3A" w:rsidP="000A7E3A" w:rsidRDefault="000A7E3A" w14:paraId="48E7AA5B" w14:textId="1D3F480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281">
              <w:rPr>
                <w:rFonts w:ascii="ArialMT" w:hAnsi="ArialMT" w:cstheme="majorHAnsi"/>
                <w:b/>
                <w:bCs/>
                <w:color w:val="000000"/>
                <w:sz w:val="24"/>
                <w:szCs w:val="24"/>
              </w:rPr>
              <w:t>Teaching and associated classroom duties ('contact' time)</w:t>
            </w:r>
          </w:p>
        </w:tc>
      </w:tr>
      <w:tr w:rsidRPr="00186275" w:rsidR="00A0599A" w:rsidTr="6E193064" w14:paraId="365092BA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22454E" w:rsidR="00A0599A" w:rsidP="00CB3918" w:rsidRDefault="000B2DF4" w14:paraId="7B16D75A" w14:textId="193B2354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54E">
              <w:rPr>
                <w:rFonts w:ascii="Arial" w:hAnsi="Arial" w:cs="Arial"/>
                <w:sz w:val="24"/>
                <w:szCs w:val="24"/>
              </w:rPr>
              <w:t>Teach</w:t>
            </w:r>
            <w:r w:rsidRPr="0022454E" w:rsidR="00CB39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EAA">
              <w:rPr>
                <w:rFonts w:ascii="Arial" w:hAnsi="Arial" w:cs="Arial"/>
                <w:sz w:val="24"/>
                <w:szCs w:val="24"/>
              </w:rPr>
              <w:t>Digital</w:t>
            </w:r>
            <w:r w:rsidRPr="0022454E">
              <w:rPr>
                <w:rFonts w:ascii="Arial" w:hAnsi="Arial" w:cs="Arial"/>
                <w:sz w:val="24"/>
                <w:szCs w:val="24"/>
              </w:rPr>
              <w:t xml:space="preserve"> Functional Skills using a variety of relevant methods, including e-learning and </w:t>
            </w:r>
            <w:r w:rsidR="00091D2C">
              <w:rPr>
                <w:rFonts w:ascii="Arial" w:hAnsi="Arial" w:cs="Arial"/>
                <w:sz w:val="24"/>
                <w:szCs w:val="24"/>
              </w:rPr>
              <w:t>adaptive</w:t>
            </w:r>
            <w:r w:rsidRPr="0022454E">
              <w:rPr>
                <w:rFonts w:ascii="Arial" w:hAnsi="Arial" w:cs="Arial"/>
                <w:sz w:val="24"/>
                <w:szCs w:val="24"/>
              </w:rPr>
              <w:t xml:space="preserve"> learning.</w:t>
            </w:r>
          </w:p>
        </w:tc>
      </w:tr>
      <w:tr w:rsidRPr="00186275" w:rsidR="00A0599A" w:rsidTr="6E193064" w14:paraId="4FF918E2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22454E" w:rsidR="00A0599A" w:rsidP="00CB3918" w:rsidRDefault="000B2DF4" w14:paraId="14E5D3C0" w14:textId="22913A64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54E">
              <w:rPr>
                <w:rFonts w:ascii="Arial" w:hAnsi="Arial" w:cs="Arial"/>
                <w:sz w:val="24"/>
                <w:szCs w:val="24"/>
              </w:rPr>
              <w:t>Asses</w:t>
            </w:r>
            <w:r w:rsidRPr="0022454E" w:rsidR="00CB3918">
              <w:rPr>
                <w:rFonts w:ascii="Arial" w:hAnsi="Arial" w:cs="Arial"/>
                <w:sz w:val="24"/>
                <w:szCs w:val="24"/>
              </w:rPr>
              <w:t>s</w:t>
            </w:r>
            <w:r w:rsidRPr="0022454E">
              <w:rPr>
                <w:rFonts w:ascii="Arial" w:hAnsi="Arial" w:cs="Arial"/>
                <w:sz w:val="24"/>
                <w:szCs w:val="24"/>
              </w:rPr>
              <w:t xml:space="preserve"> and support</w:t>
            </w:r>
            <w:r w:rsidRPr="0022454E" w:rsidR="00CB39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454E">
              <w:rPr>
                <w:rFonts w:ascii="Arial" w:hAnsi="Arial" w:cs="Arial"/>
                <w:sz w:val="24"/>
                <w:szCs w:val="24"/>
              </w:rPr>
              <w:t>learners on placement as required.</w:t>
            </w:r>
          </w:p>
        </w:tc>
      </w:tr>
      <w:tr w:rsidRPr="00186275" w:rsidR="00A0599A" w:rsidTr="6E193064" w14:paraId="038B2322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22454E" w:rsidR="00A0599A" w:rsidP="00CB3918" w:rsidRDefault="000B2DF4" w14:paraId="223C6F6B" w14:textId="3C587D82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54E">
              <w:rPr>
                <w:rFonts w:ascii="Arial" w:hAnsi="Arial" w:cs="Arial"/>
                <w:sz w:val="24"/>
                <w:szCs w:val="24"/>
              </w:rPr>
              <w:t>Monitor</w:t>
            </w:r>
            <w:r w:rsidRPr="0022454E" w:rsidR="00CB391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2454E">
              <w:rPr>
                <w:rFonts w:ascii="Arial" w:hAnsi="Arial" w:cs="Arial"/>
                <w:sz w:val="24"/>
                <w:szCs w:val="24"/>
              </w:rPr>
              <w:t>evaluat</w:t>
            </w:r>
            <w:r w:rsidRPr="0022454E" w:rsidR="00CB3918">
              <w:rPr>
                <w:rFonts w:ascii="Arial" w:hAnsi="Arial" w:cs="Arial"/>
                <w:sz w:val="24"/>
                <w:szCs w:val="24"/>
              </w:rPr>
              <w:t>e</w:t>
            </w:r>
            <w:r w:rsidRPr="0022454E" w:rsidR="004B7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454E">
              <w:rPr>
                <w:rFonts w:ascii="Arial" w:hAnsi="Arial" w:cs="Arial"/>
                <w:sz w:val="24"/>
                <w:szCs w:val="24"/>
              </w:rPr>
              <w:t>and review learning programmes with learners.</w:t>
            </w:r>
          </w:p>
        </w:tc>
      </w:tr>
      <w:tr w:rsidRPr="00186275" w:rsidR="00A0599A" w:rsidTr="6E193064" w14:paraId="44EFC5DE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22454E" w:rsidR="00A0599A" w:rsidP="00CB3918" w:rsidRDefault="000B2DF4" w14:paraId="315C81E4" w14:textId="7923357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54E">
              <w:rPr>
                <w:rFonts w:ascii="Arial" w:hAnsi="Arial" w:cs="Arial"/>
                <w:sz w:val="24"/>
                <w:szCs w:val="24"/>
              </w:rPr>
              <w:t>Provid</w:t>
            </w:r>
            <w:r w:rsidRPr="0022454E" w:rsidR="00C04785">
              <w:rPr>
                <w:rFonts w:ascii="Arial" w:hAnsi="Arial" w:cs="Arial"/>
                <w:sz w:val="24"/>
                <w:szCs w:val="24"/>
              </w:rPr>
              <w:t>e</w:t>
            </w:r>
            <w:r w:rsidRPr="0022454E">
              <w:rPr>
                <w:rFonts w:ascii="Arial" w:hAnsi="Arial" w:cs="Arial"/>
                <w:sz w:val="24"/>
                <w:szCs w:val="24"/>
              </w:rPr>
              <w:t xml:space="preserve"> on-course and exit advice and guidance.</w:t>
            </w:r>
          </w:p>
        </w:tc>
      </w:tr>
      <w:tr w:rsidRPr="00186275" w:rsidR="00A0599A" w:rsidTr="6E193064" w14:paraId="755185B2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22454E" w:rsidR="00A0599A" w:rsidP="00CB3918" w:rsidRDefault="000B2DF4" w14:paraId="3D86BEC6" w14:textId="6F708A13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54E">
              <w:rPr>
                <w:rFonts w:ascii="Arial" w:hAnsi="Arial" w:cs="Arial"/>
                <w:sz w:val="24"/>
                <w:szCs w:val="24"/>
              </w:rPr>
              <w:t>Negotiat</w:t>
            </w:r>
            <w:r w:rsidRPr="0022454E" w:rsidR="00EE3F2E">
              <w:rPr>
                <w:rFonts w:ascii="Arial" w:hAnsi="Arial" w:cs="Arial"/>
                <w:sz w:val="24"/>
                <w:szCs w:val="24"/>
              </w:rPr>
              <w:t>e a</w:t>
            </w:r>
            <w:r w:rsidRPr="0022454E">
              <w:rPr>
                <w:rFonts w:ascii="Arial" w:hAnsi="Arial" w:cs="Arial"/>
                <w:sz w:val="24"/>
                <w:szCs w:val="24"/>
              </w:rPr>
              <w:t xml:space="preserve"> learning route with learners and developing individual learning plans.</w:t>
            </w:r>
          </w:p>
        </w:tc>
      </w:tr>
      <w:tr w:rsidRPr="00186275" w:rsidR="00A0599A" w:rsidTr="6E193064" w14:paraId="63BF3A7B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22454E" w:rsidR="00A0599A" w:rsidP="00CB3918" w:rsidRDefault="000B2DF4" w14:paraId="538300B6" w14:textId="21F2B1ED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54E">
              <w:rPr>
                <w:rFonts w:ascii="Arial" w:hAnsi="Arial" w:cs="Arial"/>
                <w:sz w:val="24"/>
                <w:szCs w:val="24"/>
              </w:rPr>
              <w:t>Arriv</w:t>
            </w:r>
            <w:r w:rsidRPr="0022454E" w:rsidR="004E5664">
              <w:rPr>
                <w:rFonts w:ascii="Arial" w:hAnsi="Arial" w:cs="Arial"/>
                <w:sz w:val="24"/>
                <w:szCs w:val="24"/>
              </w:rPr>
              <w:t>e</w:t>
            </w:r>
            <w:r w:rsidRPr="0022454E">
              <w:rPr>
                <w:rFonts w:ascii="Arial" w:hAnsi="Arial" w:cs="Arial"/>
                <w:sz w:val="24"/>
                <w:szCs w:val="24"/>
              </w:rPr>
              <w:t xml:space="preserve"> punctually and ensur</w:t>
            </w:r>
            <w:r w:rsidRPr="0022454E" w:rsidR="004E5664">
              <w:rPr>
                <w:rFonts w:ascii="Arial" w:hAnsi="Arial" w:cs="Arial"/>
                <w:sz w:val="24"/>
                <w:szCs w:val="24"/>
              </w:rPr>
              <w:t>e</w:t>
            </w:r>
            <w:r w:rsidRPr="0022454E">
              <w:rPr>
                <w:rFonts w:ascii="Arial" w:hAnsi="Arial" w:cs="Arial"/>
                <w:sz w:val="24"/>
                <w:szCs w:val="24"/>
              </w:rPr>
              <w:t xml:space="preserve"> the learning environment is suitable.</w:t>
            </w:r>
          </w:p>
        </w:tc>
      </w:tr>
      <w:tr w:rsidRPr="00186275" w:rsidR="001B3B0A" w:rsidTr="6E193064" w14:paraId="4AA944B0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186275" w:rsidR="001B3B0A" w:rsidP="001B3B0A" w:rsidRDefault="001B3B0A" w14:paraId="04123C8B" w14:textId="01B9DFC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76">
              <w:rPr>
                <w:rFonts w:ascii="ArialMT" w:hAnsi="ArialMT" w:eastAsia="Times New Roman" w:cstheme="majorHAnsi"/>
                <w:b/>
                <w:bCs/>
                <w:color w:val="000000"/>
                <w:sz w:val="24"/>
                <w:szCs w:val="24"/>
              </w:rPr>
              <w:t>Teaching related duties ('non contact' time)</w:t>
            </w:r>
          </w:p>
        </w:tc>
      </w:tr>
      <w:tr w:rsidRPr="00186275" w:rsidR="009B73B0" w:rsidTr="6E193064" w14:paraId="4E351F2B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9B73B0" w:rsidP="00866FBA" w:rsidRDefault="00466FA3" w14:paraId="0E28CC5F" w14:textId="09A2B5BC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6FA3">
              <w:rPr>
                <w:rFonts w:ascii="Arial" w:hAnsi="Arial" w:cs="Arial"/>
                <w:sz w:val="24"/>
                <w:szCs w:val="24"/>
              </w:rPr>
              <w:t>Undertake all necessary planning and preparation activities relating to the learning programme.</w:t>
            </w:r>
          </w:p>
        </w:tc>
      </w:tr>
      <w:tr w:rsidRPr="00186275" w:rsidR="000842E0" w:rsidTr="6E193064" w14:paraId="56FA4761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0842E0" w:rsidP="000842E0" w:rsidRDefault="000842E0" w14:paraId="0A0E059E" w14:textId="430D3197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0346"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  <w:t>Prepare appropriate resources for individual and group learning activities.</w:t>
            </w:r>
          </w:p>
        </w:tc>
      </w:tr>
      <w:tr w:rsidRPr="00186275" w:rsidR="000842E0" w:rsidTr="6E193064" w14:paraId="748C8B79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0842E0" w:rsidP="000842E0" w:rsidRDefault="00E1421A" w14:paraId="2D46147B" w14:textId="44B8BA99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Design and write course </w:t>
            </w:r>
            <w:r w:rsidR="00EC5468">
              <w:rPr>
                <w:rFonts w:ascii="Arial" w:hAnsi="Arial" w:cs="Arial"/>
                <w:sz w:val="24"/>
                <w:szCs w:val="24"/>
              </w:rPr>
              <w:t xml:space="preserve">programmes to achieve accreditation where appropriate and implement </w:t>
            </w:r>
            <w:r w:rsidR="007E3E7C">
              <w:rPr>
                <w:rFonts w:ascii="Arial" w:hAnsi="Arial" w:cs="Arial"/>
                <w:sz w:val="24"/>
                <w:szCs w:val="24"/>
              </w:rPr>
              <w:t>accreditation procedures</w:t>
            </w:r>
          </w:p>
        </w:tc>
      </w:tr>
      <w:tr w:rsidRPr="00186275" w:rsidR="000842E0" w:rsidTr="6E193064" w14:paraId="6B83573C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0842E0" w:rsidP="000842E0" w:rsidRDefault="00376035" w14:paraId="20DD794E" w14:textId="62F830C8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035">
              <w:rPr>
                <w:rFonts w:ascii="Arial" w:hAnsi="Arial" w:cs="Arial"/>
                <w:sz w:val="24"/>
                <w:szCs w:val="24"/>
              </w:rPr>
              <w:t>Provide the content for a written course information sheet and a scheme of work prior to the enrolment period.</w:t>
            </w:r>
          </w:p>
        </w:tc>
      </w:tr>
      <w:tr w:rsidRPr="00186275" w:rsidR="00E3289D" w:rsidTr="6E193064" w14:paraId="1B7E0136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76035" w:rsidR="00E3289D" w:rsidP="00E3289D" w:rsidRDefault="00E3289D" w14:paraId="10F82A5E" w14:textId="5B4D4C46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6E193064" w:rsidR="00E3289D">
              <w:rPr>
                <w:rFonts w:ascii="Arial" w:hAnsi="Arial" w:cs="Arial"/>
                <w:sz w:val="24"/>
                <w:szCs w:val="24"/>
              </w:rPr>
              <w:t xml:space="preserve">Undertake enrolment duties, </w:t>
            </w:r>
            <w:r w:rsidRPr="6E193064" w:rsidR="372BC500">
              <w:rPr>
                <w:rFonts w:ascii="Arial" w:hAnsi="Arial" w:cs="Arial"/>
                <w:sz w:val="24"/>
                <w:szCs w:val="24"/>
              </w:rPr>
              <w:t>to</w:t>
            </w:r>
            <w:r w:rsidRPr="6E193064" w:rsidR="00A75B59">
              <w:rPr>
                <w:rFonts w:ascii="Arial" w:hAnsi="Arial" w:cs="Arial"/>
                <w:sz w:val="24"/>
                <w:szCs w:val="24"/>
              </w:rPr>
              <w:t xml:space="preserve"> provide</w:t>
            </w:r>
            <w:r w:rsidRPr="6E193064" w:rsidR="00E3289D">
              <w:rPr>
                <w:rFonts w:ascii="Arial" w:hAnsi="Arial" w:cs="Arial"/>
                <w:sz w:val="24"/>
                <w:szCs w:val="24"/>
              </w:rPr>
              <w:t xml:space="preserve"> information and advice.</w:t>
            </w:r>
          </w:p>
        </w:tc>
      </w:tr>
      <w:tr w:rsidRPr="00186275" w:rsidR="00E3289D" w:rsidTr="6E193064" w14:paraId="5FA5F288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E3289D" w:rsidP="00E3289D" w:rsidRDefault="00443250" w14:paraId="3A335DE5" w14:textId="2C90D654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3250">
              <w:rPr>
                <w:rFonts w:ascii="Arial" w:hAnsi="Arial" w:cs="Arial"/>
                <w:sz w:val="24"/>
                <w:szCs w:val="24"/>
              </w:rPr>
              <w:t xml:space="preserve">Attend induction, pre-term meetings and staff meetings </w:t>
            </w:r>
            <w:r w:rsidR="00E83B7D">
              <w:rPr>
                <w:rFonts w:ascii="Arial" w:hAnsi="Arial" w:cs="Arial"/>
                <w:sz w:val="24"/>
                <w:szCs w:val="24"/>
              </w:rPr>
              <w:t xml:space="preserve">and training </w:t>
            </w:r>
            <w:r w:rsidRPr="00443250">
              <w:rPr>
                <w:rFonts w:ascii="Arial" w:hAnsi="Arial" w:cs="Arial"/>
                <w:sz w:val="24"/>
                <w:szCs w:val="24"/>
              </w:rPr>
              <w:t>as required</w:t>
            </w:r>
            <w:r w:rsidR="006F11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Pr="00186275" w:rsidR="005C1A6D" w:rsidTr="6E193064" w14:paraId="0E4703C5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5C1A6D" w:rsidP="005C1A6D" w:rsidRDefault="005C1A6D" w14:paraId="7649F4F3" w14:textId="1180E316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0346"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  <w:t>Undertake the necessary administrative tasks relating to the course or programme. Maintain course files and appropriate learner records.</w:t>
            </w:r>
          </w:p>
        </w:tc>
      </w:tr>
      <w:tr w:rsidRPr="00186275" w:rsidR="005C1A6D" w:rsidTr="6E193064" w14:paraId="43453EA2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C80346" w:rsidR="005C1A6D" w:rsidP="005C1A6D" w:rsidRDefault="00E1113E" w14:paraId="7593D452" w14:textId="5BC936FB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</w:pPr>
            <w:r w:rsidRPr="00E1113E"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  <w:t>Assess learners' work and progress and provide written assessments and feedback as required</w:t>
            </w:r>
          </w:p>
        </w:tc>
      </w:tr>
      <w:tr w:rsidRPr="00186275" w:rsidR="005C1A6D" w:rsidTr="6E193064" w14:paraId="3440CBC7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676CFA" w:rsidR="00676CFA" w:rsidP="00676CFA" w:rsidRDefault="00676CFA" w14:paraId="0026DA3B" w14:textId="77777777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</w:pPr>
            <w:r w:rsidRPr="00676CFA"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  <w:t xml:space="preserve">Contribute to measures to improve the recruitment, retention and progression of </w:t>
            </w:r>
          </w:p>
          <w:p w:rsidRPr="00C80346" w:rsidR="005C1A6D" w:rsidP="00676CFA" w:rsidRDefault="00676CFA" w14:paraId="29F84376" w14:textId="6D8ECB25">
            <w:pPr>
              <w:pStyle w:val="ListParagraph"/>
              <w:widowControl w:val="0"/>
              <w:spacing w:after="0" w:line="240" w:lineRule="auto"/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</w:pPr>
            <w:r w:rsidRPr="00676CFA"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  <w:t>learners.</w:t>
            </w:r>
          </w:p>
        </w:tc>
      </w:tr>
      <w:tr w:rsidRPr="00186275" w:rsidR="005C1A6D" w:rsidTr="6E193064" w14:paraId="562342FE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AB7A10" w:rsidR="00AB7A10" w:rsidP="00AB7A10" w:rsidRDefault="00AB7A10" w14:paraId="2D606D47" w14:textId="77777777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A10">
              <w:rPr>
                <w:rFonts w:ascii="Arial" w:hAnsi="Arial" w:cs="Arial"/>
                <w:sz w:val="24"/>
                <w:szCs w:val="24"/>
              </w:rPr>
              <w:t xml:space="preserve">Keep up to date with developments in the subject area including in adult learning </w:t>
            </w:r>
          </w:p>
          <w:p w:rsidRPr="00D560A2" w:rsidR="005C1A6D" w:rsidP="0055308E" w:rsidRDefault="00AB7A10" w14:paraId="3F9F1CDE" w14:textId="674CFC41">
            <w:pPr>
              <w:pStyle w:val="ListParagraph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A10">
              <w:rPr>
                <w:rFonts w:ascii="Arial" w:hAnsi="Arial" w:cs="Arial"/>
                <w:sz w:val="24"/>
                <w:szCs w:val="24"/>
              </w:rPr>
              <w:t>generally.</w:t>
            </w:r>
          </w:p>
        </w:tc>
      </w:tr>
      <w:tr w:rsidRPr="00186275" w:rsidR="005C1A6D" w:rsidTr="6E193064" w14:paraId="3A832843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5C1A6D" w:rsidP="005C1A6D" w:rsidRDefault="00270D85" w14:paraId="183EC11D" w14:textId="0753F2D5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D85">
              <w:rPr>
                <w:rFonts w:ascii="Arial" w:hAnsi="Arial" w:cs="Arial"/>
                <w:sz w:val="24"/>
                <w:szCs w:val="24"/>
              </w:rPr>
              <w:t>Communicate with school/centre management</w:t>
            </w:r>
            <w:r w:rsidR="00E23789">
              <w:rPr>
                <w:rFonts w:ascii="Arial" w:hAnsi="Arial" w:cs="Arial"/>
                <w:sz w:val="24"/>
                <w:szCs w:val="24"/>
              </w:rPr>
              <w:t xml:space="preserve">, exams team, learner services and management information services </w:t>
            </w:r>
            <w:r w:rsidRPr="00270D85">
              <w:rPr>
                <w:rFonts w:ascii="Arial" w:hAnsi="Arial" w:cs="Arial"/>
                <w:sz w:val="24"/>
                <w:szCs w:val="24"/>
              </w:rPr>
              <w:t>to ensure the course runs effectively.</w:t>
            </w:r>
          </w:p>
        </w:tc>
      </w:tr>
      <w:tr w:rsidRPr="00186275" w:rsidR="005C1A6D" w:rsidTr="6E193064" w14:paraId="2A616583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5C1A6D" w:rsidP="005C1A6D" w:rsidRDefault="005C1A6D" w14:paraId="6883FBD7" w14:textId="2D76EBF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60A2">
              <w:rPr>
                <w:rFonts w:ascii="Arial" w:hAnsi="Arial" w:cs="Arial"/>
                <w:sz w:val="24"/>
                <w:szCs w:val="24"/>
              </w:rPr>
              <w:t>Ensuring compliance with health and safety, safeguarding, and equality policies.</w:t>
            </w:r>
          </w:p>
        </w:tc>
      </w:tr>
      <w:tr w:rsidRPr="00186275" w:rsidR="00EA42A1" w:rsidTr="6E193064" w14:paraId="11CC09C7" w14:textId="77777777">
        <w:trPr>
          <w:cantSplit/>
          <w:jc w:val="center"/>
        </w:trPr>
        <w:tc>
          <w:tcPr>
            <w:tcW w:w="9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D560A2" w:rsidR="00EA42A1" w:rsidP="00EA42A1" w:rsidRDefault="00EA42A1" w14:paraId="158E5E80" w14:textId="4D290CFF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0346">
              <w:rPr>
                <w:rFonts w:ascii="ArialMT" w:hAnsi="ArialMT" w:eastAsia="Times New Roman" w:cstheme="majorHAnsi"/>
                <w:color w:val="000000"/>
                <w:sz w:val="24"/>
                <w:szCs w:val="24"/>
              </w:rPr>
              <w:t>Any other duties and responsibilities within the range of the salary grade.</w:t>
            </w:r>
          </w:p>
        </w:tc>
      </w:tr>
    </w:tbl>
    <w:p w:rsidRPr="00186275" w:rsidR="00A0599A" w:rsidRDefault="00A0599A" w14:paraId="7C562B29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4920"/>
        <w:gridCol w:w="4920"/>
      </w:tblGrid>
      <w:tr w:rsidRPr="00186275" w:rsidR="00A0599A" w:rsidTr="00FF70D8" w14:paraId="1BB2FBC7" w14:textId="77777777">
        <w:trPr>
          <w:cantSplit/>
          <w:jc w:val="center"/>
        </w:trPr>
        <w:tc>
          <w:tcPr>
            <w:tcW w:w="9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186275" w:rsidR="00A0599A" w:rsidRDefault="00F1747C" w14:paraId="10C2C958" w14:textId="7777777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commentRangeStart w:id="6"/>
            <w:r w:rsidRPr="00186275">
              <w:rPr>
                <w:rFonts w:ascii="Arial" w:hAnsi="Arial" w:cs="Arial"/>
                <w:b/>
                <w:sz w:val="24"/>
                <w:szCs w:val="24"/>
              </w:rPr>
              <w:t>Key Relationships</w:t>
            </w:r>
            <w:commentRangeEnd w:id="6"/>
            <w:r w:rsidRPr="00186275" w:rsidR="00F5379E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6"/>
            </w:r>
          </w:p>
        </w:tc>
      </w:tr>
      <w:tr w:rsidRPr="00186275" w:rsidR="00FF70D8" w14:paraId="4B420C25" w14:textId="77777777">
        <w:trPr>
          <w:cantSplit/>
          <w:jc w:val="center"/>
        </w:trPr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3C7F55" w:rsidR="00FF70D8" w:rsidRDefault="00FF70D8" w14:paraId="399D4379" w14:textId="77777777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7F55">
              <w:rPr>
                <w:rFonts w:ascii="Arial" w:hAnsi="Arial" w:cs="Arial"/>
                <w:b/>
                <w:bCs/>
                <w:sz w:val="24"/>
                <w:szCs w:val="24"/>
              </w:rPr>
              <w:t>External:</w:t>
            </w:r>
          </w:p>
          <w:p w:rsidRPr="00186275" w:rsidR="00FF70D8" w:rsidP="000B2DF4" w:rsidRDefault="00FF70D8" w14:paraId="2229DC7B" w14:textId="4A6902CD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National Careers Service   </w:t>
            </w:r>
          </w:p>
          <w:p w:rsidRPr="00186275" w:rsidR="00FF70D8" w:rsidP="000B2DF4" w:rsidRDefault="00FF70D8" w14:paraId="3AFC2CCE" w14:textId="6F7D9EAD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Prospects  </w:t>
            </w:r>
          </w:p>
          <w:p w:rsidRPr="00186275" w:rsidR="00FF70D8" w:rsidP="000B2DF4" w:rsidRDefault="00FF70D8" w14:paraId="774FB7AB" w14:textId="06784522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Schools, Colleges and Training Providers</w:t>
            </w:r>
          </w:p>
          <w:p w:rsidRPr="00186275" w:rsidR="00FF70D8" w:rsidP="000B2DF4" w:rsidRDefault="00FF70D8" w14:paraId="74EDF02B" w14:textId="556848D9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3C7F55" w:rsidR="00FF70D8" w:rsidRDefault="00FF70D8" w14:paraId="243C636A" w14:textId="77777777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7F55">
              <w:rPr>
                <w:rFonts w:ascii="Arial" w:hAnsi="Arial" w:cs="Arial"/>
                <w:b/>
                <w:bCs/>
                <w:sz w:val="24"/>
                <w:szCs w:val="24"/>
              </w:rPr>
              <w:t>Internal:</w:t>
            </w:r>
          </w:p>
          <w:p w:rsidRPr="00186275" w:rsidR="00FF70D8" w:rsidP="000B2DF4" w:rsidRDefault="00FF70D8" w14:paraId="155BB8D2" w14:textId="03D88393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Adult Education staff  </w:t>
            </w:r>
          </w:p>
          <w:p w:rsidRPr="00186275" w:rsidR="00FF70D8" w:rsidP="000B2DF4" w:rsidRDefault="00FF70D8" w14:paraId="1C200A03" w14:textId="77777777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Job Coaches and Employment Link Officer  </w:t>
            </w:r>
          </w:p>
          <w:p w:rsidRPr="00186275" w:rsidR="00FF70D8" w:rsidP="000B2DF4" w:rsidRDefault="00FF70D8" w14:paraId="264CE345" w14:textId="77777777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Job Shop staff  </w:t>
            </w:r>
          </w:p>
          <w:p w:rsidRPr="00186275" w:rsidR="00FF70D8" w:rsidP="000B2DF4" w:rsidRDefault="00FF70D8" w14:paraId="4AD5FD41" w14:textId="199939D8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Employment &amp; Skills Programme Management Team  </w:t>
            </w:r>
          </w:p>
          <w:p w:rsidRPr="00186275" w:rsidR="00FF70D8" w:rsidP="000B2DF4" w:rsidRDefault="00FF70D8" w14:paraId="4667598F" w14:textId="77777777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SEND Team  </w:t>
            </w:r>
          </w:p>
          <w:p w:rsidRPr="00186275" w:rsidR="00FF70D8" w:rsidP="000B2DF4" w:rsidRDefault="00FF70D8" w14:paraId="5139F792" w14:textId="77777777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Through Care – Looked After Children  </w:t>
            </w:r>
          </w:p>
          <w:p w:rsidRPr="00186275" w:rsidR="00FF70D8" w:rsidP="000B2DF4" w:rsidRDefault="00FF70D8" w14:paraId="663C2216" w14:textId="66B1E20D">
            <w:pPr>
              <w:spacing w:before="24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HR Team    </w:t>
            </w:r>
          </w:p>
          <w:p w:rsidRPr="00186275" w:rsidR="00FF70D8" w:rsidRDefault="00FF70D8" w14:paraId="5E42FF1E" w14:textId="1CBF9416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186275" w:rsidR="00A0599A" w:rsidRDefault="00A0599A" w14:paraId="3FD8D703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Pr="00186275" w:rsidR="00A0599A" w14:paraId="06326AB4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186275" w:rsidR="00A0599A" w:rsidRDefault="00F1747C" w14:paraId="7CBD5352" w14:textId="7777777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commentRangeStart w:id="7"/>
            <w:r w:rsidRPr="00186275">
              <w:rPr>
                <w:rFonts w:ascii="Arial" w:hAnsi="Arial" w:cs="Arial"/>
                <w:b/>
                <w:sz w:val="24"/>
                <w:szCs w:val="24"/>
              </w:rPr>
              <w:t>Standard Information</w:t>
            </w:r>
            <w:commentRangeEnd w:id="7"/>
            <w:r w:rsidRPr="00186275" w:rsidR="00F5379E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7"/>
            </w:r>
          </w:p>
        </w:tc>
      </w:tr>
      <w:tr w:rsidRPr="00186275" w:rsidR="00A0599A" w14:paraId="0544EB5D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A0599A" w:rsidRDefault="00F1747C" w14:paraId="57341CE2" w14:textId="0A121F1C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Post holders will be accountable for carrying out all duties and responsibilities with due regard to Code of Conduct, Safeguarding, Health &amp; Safety and the City Council’s Workforce Diversity and Inclusion Policies. </w:t>
            </w:r>
            <w:r w:rsidRPr="00186275">
              <w:rPr>
                <w:rFonts w:ascii="Arial" w:hAnsi="Arial" w:cs="Arial"/>
                <w:sz w:val="24"/>
                <w:szCs w:val="24"/>
              </w:rPr>
              <w:br/>
            </w:r>
            <w:r w:rsidRPr="00186275">
              <w:rPr>
                <w:rFonts w:ascii="Arial" w:hAnsi="Arial" w:cs="Arial"/>
                <w:sz w:val="24"/>
                <w:szCs w:val="24"/>
              </w:rPr>
              <w:t xml:space="preserve">Duties which include processing of any personal data must be undertaken within the corporate data protection guidelines. </w:t>
            </w:r>
            <w:r w:rsidRPr="00186275">
              <w:rPr>
                <w:rFonts w:ascii="Arial" w:hAnsi="Arial" w:cs="Arial"/>
                <w:sz w:val="24"/>
                <w:szCs w:val="24"/>
              </w:rPr>
              <w:br/>
            </w:r>
            <w:r w:rsidRPr="00186275">
              <w:rPr>
                <w:rFonts w:ascii="Arial" w:hAnsi="Arial" w:cs="Arial"/>
                <w:sz w:val="24"/>
                <w:szCs w:val="24"/>
              </w:rPr>
              <w:br/>
            </w:r>
            <w:r w:rsidRPr="00186275">
              <w:rPr>
                <w:rFonts w:ascii="Arial" w:hAnsi="Arial" w:cs="Arial"/>
                <w:b/>
                <w:sz w:val="24"/>
                <w:szCs w:val="24"/>
              </w:rPr>
              <w:t>Training</w:t>
            </w:r>
            <w:r w:rsidRPr="00186275">
              <w:rPr>
                <w:rFonts w:ascii="Arial" w:hAnsi="Arial" w:cs="Arial"/>
                <w:sz w:val="24"/>
                <w:szCs w:val="24"/>
              </w:rPr>
              <w:br/>
            </w:r>
            <w:r w:rsidRPr="00186275">
              <w:rPr>
                <w:rFonts w:ascii="Arial" w:hAnsi="Arial" w:cs="Arial"/>
                <w:sz w:val="24"/>
                <w:szCs w:val="24"/>
              </w:rPr>
              <w:t xml:space="preserve">The postholder must attend any training </w:t>
            </w:r>
            <w:r w:rsidRPr="00186275" w:rsidR="007D01BA">
              <w:rPr>
                <w:rFonts w:ascii="Arial" w:hAnsi="Arial" w:cs="Arial"/>
                <w:sz w:val="24"/>
                <w:szCs w:val="24"/>
              </w:rPr>
              <w:t xml:space="preserve">and undertake </w:t>
            </w:r>
            <w:r w:rsidRPr="00186275" w:rsidR="00E849F5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Pr="00186275" w:rsidR="007D01BA">
              <w:rPr>
                <w:rFonts w:ascii="Arial" w:hAnsi="Arial" w:cs="Arial"/>
                <w:sz w:val="24"/>
                <w:szCs w:val="24"/>
              </w:rPr>
              <w:t xml:space="preserve">development </w:t>
            </w:r>
            <w:r w:rsidRPr="00186275" w:rsidR="00EA2A54">
              <w:rPr>
                <w:rFonts w:ascii="Arial" w:hAnsi="Arial" w:cs="Arial"/>
                <w:sz w:val="24"/>
                <w:szCs w:val="24"/>
              </w:rPr>
              <w:t xml:space="preserve">activities </w:t>
            </w:r>
            <w:r w:rsidRPr="00186275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186275" w:rsidR="00EA2A54">
              <w:rPr>
                <w:rFonts w:ascii="Arial" w:hAnsi="Arial" w:cs="Arial"/>
                <w:sz w:val="24"/>
                <w:szCs w:val="24"/>
              </w:rPr>
              <w:t>are</w:t>
            </w:r>
            <w:r w:rsidRPr="00186275">
              <w:rPr>
                <w:rFonts w:ascii="Arial" w:hAnsi="Arial" w:cs="Arial"/>
                <w:sz w:val="24"/>
                <w:szCs w:val="24"/>
              </w:rPr>
              <w:t xml:space="preserve"> identified as mandatory</w:t>
            </w:r>
            <w:r w:rsidRPr="00186275" w:rsidR="00EA2A54">
              <w:rPr>
                <w:rFonts w:ascii="Arial" w:hAnsi="Arial" w:cs="Arial"/>
                <w:sz w:val="24"/>
                <w:szCs w:val="24"/>
              </w:rPr>
              <w:t>/beneficial</w:t>
            </w:r>
            <w:r w:rsidRPr="00186275">
              <w:rPr>
                <w:rFonts w:ascii="Arial" w:hAnsi="Arial" w:cs="Arial"/>
                <w:sz w:val="24"/>
                <w:szCs w:val="24"/>
              </w:rPr>
              <w:t xml:space="preserve"> to their role.</w:t>
            </w:r>
          </w:p>
        </w:tc>
      </w:tr>
    </w:tbl>
    <w:p w:rsidRPr="00186275" w:rsidR="00333A47" w:rsidRDefault="00333A47" w14:paraId="33E1C01B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Pr="00186275" w:rsidR="00A0599A" w14:paraId="34BFFB62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186275" w:rsidR="00A0599A" w:rsidRDefault="00F1747C" w14:paraId="403E6546" w14:textId="7777777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commentRangeStart w:id="8"/>
            <w:r w:rsidRPr="00186275">
              <w:rPr>
                <w:rFonts w:ascii="Arial" w:hAnsi="Arial" w:cs="Arial"/>
                <w:b/>
                <w:sz w:val="24"/>
                <w:szCs w:val="24"/>
              </w:rPr>
              <w:t>Responsible for</w:t>
            </w:r>
            <w:commentRangeEnd w:id="8"/>
            <w:r w:rsidRPr="00186275" w:rsidR="000429D6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8"/>
            </w:r>
          </w:p>
        </w:tc>
      </w:tr>
      <w:tr w:rsidRPr="00186275" w:rsidR="00A0599A" w14:paraId="73E1D6DA" w14:textId="77777777">
        <w:trPr>
          <w:cantSplit/>
          <w:jc w:val="center"/>
        </w:trPr>
        <w:tc>
          <w:tcPr>
            <w:tcW w:w="9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66270" w:rsidR="00A0599A" w:rsidP="000B2DF4" w:rsidRDefault="000B2DF4" w14:paraId="5823D9E0" w14:textId="14992C14">
            <w:pPr>
              <w:pStyle w:val="Heading3"/>
              <w:spacing w:before="140"/>
              <w:rPr>
                <w:rFonts w:ascii="Arial" w:hAnsi="Arial" w:cs="Arial"/>
                <w:b w:val="0"/>
                <w:bCs/>
                <w:color w:val="231F20"/>
                <w:sz w:val="24"/>
                <w:szCs w:val="24"/>
              </w:rPr>
            </w:pPr>
            <w:r w:rsidRPr="00166270">
              <w:rPr>
                <w:rFonts w:ascii="Arial" w:hAnsi="Arial" w:cs="Arial"/>
                <w:b w:val="0"/>
                <w:bCs/>
                <w:color w:val="231F20"/>
                <w:sz w:val="24"/>
                <w:szCs w:val="24"/>
              </w:rPr>
              <w:t>Teaching Learners</w:t>
            </w:r>
          </w:p>
          <w:p w:rsidRPr="00186275" w:rsidR="00E849F5" w:rsidRDefault="00E849F5" w14:paraId="441BA6FB" w14:textId="125CD2A2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186275" w:rsidR="00A0599A" w:rsidRDefault="00A0599A" w14:paraId="39FC6A13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186275" w:rsidR="00333A47" w:rsidRDefault="00333A47" w14:paraId="19DC1C4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967"/>
        <w:gridCol w:w="6873"/>
      </w:tblGrid>
      <w:tr w:rsidRPr="00186275" w:rsidR="00A0599A" w:rsidTr="00341F9E" w14:paraId="386754FA" w14:textId="77777777">
        <w:trPr>
          <w:cantSplit/>
          <w:jc w:val="center"/>
        </w:trPr>
        <w:tc>
          <w:tcPr>
            <w:tcW w:w="9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186275" w:rsidR="00A0599A" w:rsidRDefault="00F1747C" w14:paraId="237E1E91" w14:textId="7777777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commentRangeStart w:id="9"/>
            <w:commentRangeStart w:id="10"/>
            <w:r w:rsidRPr="00186275">
              <w:rPr>
                <w:rFonts w:ascii="Arial" w:hAnsi="Arial" w:cs="Arial"/>
                <w:b/>
                <w:sz w:val="24"/>
                <w:szCs w:val="24"/>
              </w:rPr>
              <w:t>Person Specification</w:t>
            </w:r>
            <w:commentRangeEnd w:id="9"/>
            <w:r w:rsidRPr="00186275" w:rsidR="00F67B6A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9"/>
            </w:r>
            <w:commentRangeEnd w:id="10"/>
            <w:r w:rsidRPr="00186275" w:rsidR="00747CA5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0"/>
            </w:r>
          </w:p>
        </w:tc>
      </w:tr>
      <w:tr w:rsidRPr="00186275" w:rsidR="00A0599A" w:rsidTr="00341F9E" w14:paraId="3135F74B" w14:textId="77777777">
        <w:trPr>
          <w:cantSplit/>
          <w:jc w:val="center"/>
        </w:trPr>
        <w:tc>
          <w:tcPr>
            <w:tcW w:w="9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282A10" w:rsidP="00910E4E" w:rsidRDefault="00F1747C" w14:paraId="6F33CC6A" w14:textId="3F587216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commentRangeStart w:id="11"/>
            <w:r w:rsidRPr="00186275">
              <w:rPr>
                <w:rFonts w:ascii="Arial" w:hAnsi="Arial" w:cs="Arial"/>
                <w:b/>
                <w:bCs/>
                <w:sz w:val="24"/>
                <w:szCs w:val="24"/>
              </w:rPr>
              <w:t>Requirements</w:t>
            </w:r>
            <w:commentRangeEnd w:id="11"/>
            <w:r w:rsidRPr="00186275" w:rsidR="00910E4E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1"/>
            </w:r>
          </w:p>
        </w:tc>
      </w:tr>
      <w:tr w:rsidRPr="00186275" w:rsidR="00A0599A" w:rsidTr="00574315" w14:paraId="2CB8613B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A0599A" w:rsidP="00574315" w:rsidRDefault="00F1747C" w14:paraId="7E5CCA97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Knowledge</w:t>
            </w: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A0599A" w:rsidP="002544F6" w:rsidRDefault="009D62BB" w14:paraId="48D4F499" w14:textId="341BA3C9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Maintain up-to-date knowledge of </w:t>
            </w:r>
            <w:r w:rsidR="00C10E69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Pr="00186275">
              <w:rPr>
                <w:rFonts w:ascii="Arial" w:hAnsi="Arial" w:cs="Arial"/>
                <w:sz w:val="24"/>
                <w:szCs w:val="24"/>
              </w:rPr>
              <w:t xml:space="preserve">Functional Skills and </w:t>
            </w:r>
            <w:r w:rsidR="00C3527E">
              <w:rPr>
                <w:rFonts w:ascii="Arial" w:hAnsi="Arial" w:cs="Arial"/>
                <w:sz w:val="24"/>
                <w:szCs w:val="24"/>
              </w:rPr>
              <w:t xml:space="preserve">or other ICT qualifications </w:t>
            </w:r>
            <w:r w:rsidR="00F26133">
              <w:rPr>
                <w:rFonts w:ascii="Arial" w:hAnsi="Arial" w:cs="Arial"/>
                <w:sz w:val="24"/>
                <w:szCs w:val="24"/>
              </w:rPr>
              <w:t xml:space="preserve">including </w:t>
            </w:r>
            <w:r w:rsidR="00BE2119">
              <w:rPr>
                <w:rFonts w:ascii="Arial" w:hAnsi="Arial" w:cs="Arial"/>
                <w:sz w:val="24"/>
                <w:szCs w:val="24"/>
              </w:rPr>
              <w:t xml:space="preserve">current curriculum practices and </w:t>
            </w:r>
            <w:r w:rsidR="00F26133">
              <w:rPr>
                <w:rFonts w:ascii="Arial" w:hAnsi="Arial" w:cs="Arial"/>
                <w:sz w:val="24"/>
                <w:szCs w:val="24"/>
              </w:rPr>
              <w:t>issues.</w:t>
            </w:r>
          </w:p>
        </w:tc>
      </w:tr>
      <w:tr w:rsidRPr="00186275" w:rsidR="00341F9E" w:rsidTr="00574315" w14:paraId="25C0B130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341F9E" w:rsidP="00574315" w:rsidRDefault="00341F9E" w14:paraId="6A619FE2" w14:textId="01CF290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341F9E" w:rsidP="002544F6" w:rsidRDefault="000B2DF4" w14:paraId="3E3F843B" w14:textId="2B7E0562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Understanding of barriers to educational achievement and how they can be overcome.                                                                                              </w:t>
            </w:r>
          </w:p>
        </w:tc>
      </w:tr>
      <w:tr w:rsidRPr="00186275" w:rsidR="00341F9E" w:rsidTr="00574315" w14:paraId="7C354EE0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341F9E" w:rsidP="00574315" w:rsidRDefault="00341F9E" w14:paraId="27F5606F" w14:textId="0365AA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341F9E" w:rsidP="002544F6" w:rsidRDefault="000B2DF4" w14:paraId="0B8158B8" w14:textId="6B163188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Understanding of adult learning.</w:t>
            </w:r>
          </w:p>
        </w:tc>
      </w:tr>
      <w:tr w:rsidRPr="00186275" w:rsidR="00A0599A" w:rsidTr="00574315" w14:paraId="232D1923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A0599A" w:rsidP="00574315" w:rsidRDefault="00F1747C" w14:paraId="3876F17F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name="_Hlk181787267" w:id="12"/>
            <w:r w:rsidRPr="00186275">
              <w:rPr>
                <w:rFonts w:ascii="Arial" w:hAnsi="Arial" w:cs="Arial"/>
                <w:sz w:val="24"/>
                <w:szCs w:val="24"/>
              </w:rPr>
              <w:t>Skills And Ability</w:t>
            </w: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A0599A" w:rsidP="002544F6" w:rsidRDefault="00432419" w14:paraId="461B5F8A" w14:textId="3017B23F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5559">
              <w:rPr>
                <w:rFonts w:ascii="Arial" w:hAnsi="Arial" w:cs="Arial"/>
                <w:sz w:val="24"/>
                <w:szCs w:val="24"/>
              </w:rPr>
              <w:t>Ability to demonstrate good interpersonal skills in relation to adult learners, colleagues, and staff in community venues</w:t>
            </w:r>
            <w:r w:rsidR="007F0E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Pr="00186275" w:rsidR="00574315" w:rsidTr="00574315" w14:paraId="0B5B9CEE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574315" w:rsidP="00574315" w:rsidRDefault="00574315" w14:paraId="32F3A979" w14:textId="60413B3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974C1F" w:rsidR="00574315" w:rsidP="00974C1F" w:rsidRDefault="00974C1F" w14:paraId="48B964C4" w14:textId="13E32033">
            <w:pPr>
              <w:pStyle w:val="ListParagraph"/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C5E65">
              <w:rPr>
                <w:rStyle w:val="fontstyle01"/>
                <w:rFonts w:ascii="Arial" w:hAnsi="Arial" w:cs="Arial"/>
              </w:rPr>
              <w:t>Ability to assess the learning needs of individuals and groups.</w:t>
            </w:r>
          </w:p>
        </w:tc>
      </w:tr>
      <w:bookmarkEnd w:id="12"/>
      <w:tr w:rsidRPr="00186275" w:rsidR="00341F9E" w:rsidTr="00574315" w14:paraId="41FBE345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341F9E" w:rsidP="00574315" w:rsidRDefault="00341F9E" w14:paraId="082925CB" w14:textId="4EECEDE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A78B1" w:rsidR="00341F9E" w:rsidP="001A78B1" w:rsidRDefault="001A78B1" w14:paraId="2D9B82F6" w14:textId="256A31CF">
            <w:pPr>
              <w:pStyle w:val="ListParagraph"/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C5E65">
              <w:rPr>
                <w:rStyle w:val="fontstyle01"/>
                <w:rFonts w:ascii="Arial" w:hAnsi="Arial" w:cs="Arial"/>
              </w:rPr>
              <w:t>Ability to plan and develop Schemes of Work.</w:t>
            </w:r>
          </w:p>
        </w:tc>
      </w:tr>
      <w:tr w:rsidRPr="00186275" w:rsidR="009D62BB" w:rsidTr="00574315" w14:paraId="5E6D4CDC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64B8488D" w14:textId="726FF17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B3432C" w:rsidR="009D62BB" w:rsidP="00B3432C" w:rsidRDefault="001843FC" w14:paraId="0CC4368C" w14:textId="442CBC49">
            <w:pPr>
              <w:pStyle w:val="ListParagraph"/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C5E65">
              <w:rPr>
                <w:rStyle w:val="fontstyle01"/>
                <w:rFonts w:ascii="Arial" w:hAnsi="Arial" w:cs="Arial"/>
              </w:rPr>
              <w:t xml:space="preserve">Ability to plan and prepare </w:t>
            </w:r>
            <w:r>
              <w:rPr>
                <w:rStyle w:val="fontstyle01"/>
                <w:rFonts w:ascii="Arial" w:hAnsi="Arial" w:cs="Arial"/>
              </w:rPr>
              <w:t xml:space="preserve">engaging </w:t>
            </w:r>
            <w:r w:rsidRPr="00EC5E65">
              <w:rPr>
                <w:rStyle w:val="fontstyle01"/>
                <w:rFonts w:ascii="Arial" w:hAnsi="Arial" w:cs="Arial"/>
              </w:rPr>
              <w:t>sessions.</w:t>
            </w:r>
          </w:p>
        </w:tc>
      </w:tr>
      <w:tr w:rsidRPr="00186275" w:rsidR="009D62BB" w:rsidTr="00574315" w14:paraId="62ED7316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70FACCF3" w14:textId="4B902D3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170171" w:rsidRDefault="002D09C0" w14:paraId="609583C8" w14:textId="4B4593A9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5E65">
              <w:rPr>
                <w:rFonts w:ascii="Arial" w:hAnsi="Arial" w:cs="Arial"/>
                <w:sz w:val="24"/>
                <w:szCs w:val="24"/>
              </w:rPr>
              <w:t>Ability to plan and develop learning materials</w:t>
            </w:r>
            <w:r w:rsidR="00ED64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Pr="00186275" w:rsidR="009D62BB" w:rsidTr="00574315" w14:paraId="634791B9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15884224" w14:textId="7522701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462A20" w:rsidR="009D62BB" w:rsidP="00462A20" w:rsidRDefault="00030F59" w14:paraId="275E2F41" w14:textId="0AF68072">
            <w:pPr>
              <w:pStyle w:val="ListParagraph"/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C5E65">
              <w:rPr>
                <w:rStyle w:val="fontstyle01"/>
                <w:rFonts w:ascii="Arial" w:hAnsi="Arial" w:cs="Arial"/>
              </w:rPr>
              <w:t>Ability to monitor and evaluate learners’ progress and to assess achievement.</w:t>
            </w:r>
          </w:p>
        </w:tc>
      </w:tr>
      <w:tr w:rsidRPr="00186275" w:rsidR="009D62BB" w:rsidTr="00574315" w14:paraId="33D178B0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37E4FA6B" w14:textId="4533F50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170171" w:rsidRDefault="00F86D65" w14:paraId="6667B682" w14:textId="65A620B6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5E65">
              <w:rPr>
                <w:rFonts w:ascii="Arial" w:hAnsi="Arial" w:cs="Arial"/>
                <w:sz w:val="24"/>
                <w:szCs w:val="24"/>
              </w:rPr>
              <w:t>Ability to review and reflect on practice and make changes where appropriate.</w:t>
            </w:r>
          </w:p>
        </w:tc>
      </w:tr>
      <w:tr w:rsidRPr="00186275" w:rsidR="009D62BB" w:rsidTr="00574315" w14:paraId="46800CDA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5AFC38B2" w14:textId="754C0E5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170171" w:rsidRDefault="00996D0D" w14:paraId="1917F0DD" w14:textId="5789A416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t</w:t>
            </w:r>
            <w:r w:rsidRPr="00186275" w:rsidR="009D62BB">
              <w:rPr>
                <w:rFonts w:ascii="Arial" w:hAnsi="Arial" w:cs="Arial"/>
                <w:sz w:val="24"/>
                <w:szCs w:val="24"/>
              </w:rPr>
              <w:t xml:space="preserve">each online </w:t>
            </w:r>
            <w:r w:rsidRPr="00186275" w:rsidR="00590F2B">
              <w:rPr>
                <w:rFonts w:ascii="Arial" w:hAnsi="Arial" w:cs="Arial"/>
                <w:sz w:val="24"/>
                <w:szCs w:val="24"/>
              </w:rPr>
              <w:t>confidently</w:t>
            </w:r>
            <w:r w:rsidR="00590F2B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186275" w:rsidR="009D62BB">
              <w:rPr>
                <w:rFonts w:ascii="Arial" w:hAnsi="Arial" w:cs="Arial"/>
                <w:sz w:val="24"/>
                <w:szCs w:val="24"/>
              </w:rPr>
              <w:t>effectively</w:t>
            </w:r>
            <w:r w:rsidR="00590F2B">
              <w:rPr>
                <w:rFonts w:ascii="Arial" w:hAnsi="Arial" w:cs="Arial"/>
                <w:sz w:val="24"/>
                <w:szCs w:val="24"/>
              </w:rPr>
              <w:t>.</w:t>
            </w:r>
            <w:r w:rsidRPr="00186275" w:rsidR="009D62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186275" w:rsidR="009D62BB" w:rsidTr="00574315" w14:paraId="3664AB27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27A09F19" w14:textId="506015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B26B18" w:rsidRDefault="007F0EAD" w14:paraId="580441FF" w14:textId="24B42781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</w:t>
            </w:r>
            <w:r w:rsidRPr="00186275" w:rsidR="009D62BB">
              <w:rPr>
                <w:rFonts w:ascii="Arial" w:hAnsi="Arial" w:cs="Arial"/>
                <w:sz w:val="24"/>
                <w:szCs w:val="24"/>
              </w:rPr>
              <w:t>anage time efficiently to balance teaching and administrative duties.</w:t>
            </w:r>
          </w:p>
        </w:tc>
      </w:tr>
      <w:tr w:rsidRPr="00186275" w:rsidR="009D62BB" w:rsidTr="00574315" w14:paraId="3FDA9CF8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1BEB1AB4" w14:textId="11166C9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B26B18" w:rsidRDefault="007F0EAD" w14:paraId="256C1E7E" w14:textId="411923EF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</w:t>
            </w:r>
            <w:r w:rsidR="00D50ED1">
              <w:rPr>
                <w:rFonts w:ascii="Arial" w:hAnsi="Arial" w:cs="Arial"/>
                <w:sz w:val="24"/>
                <w:szCs w:val="24"/>
              </w:rPr>
              <w:t>to m</w:t>
            </w:r>
            <w:r w:rsidRPr="00186275" w:rsidR="009D62BB">
              <w:rPr>
                <w:rFonts w:ascii="Arial" w:hAnsi="Arial" w:cs="Arial"/>
                <w:sz w:val="24"/>
                <w:szCs w:val="24"/>
              </w:rPr>
              <w:t>aintain accurate records and complete relevant administrative procedures.</w:t>
            </w:r>
          </w:p>
        </w:tc>
      </w:tr>
      <w:tr w:rsidRPr="00186275" w:rsidR="009D62BB" w:rsidTr="00574315" w14:paraId="766A69B7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76B1D2DC" w14:textId="24500CF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B26B18" w:rsidRDefault="00321C21" w14:paraId="1EF349FE" w14:textId="05358C69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a</w:t>
            </w:r>
            <w:r w:rsidRPr="00186275" w:rsidR="009D62BB">
              <w:rPr>
                <w:rFonts w:ascii="Arial" w:hAnsi="Arial" w:cs="Arial"/>
                <w:sz w:val="24"/>
                <w:szCs w:val="24"/>
              </w:rPr>
              <w:t>dapt to different work environments and learner needs.</w:t>
            </w:r>
          </w:p>
        </w:tc>
      </w:tr>
      <w:tr w:rsidRPr="00186275" w:rsidR="009D62BB" w:rsidTr="00574315" w14:paraId="13278251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254AC7A9" w14:textId="2E0EE14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B26B18" w:rsidRDefault="00321C21" w14:paraId="40DA5624" w14:textId="4D14D1BF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e</w:t>
            </w:r>
            <w:r w:rsidRPr="00186275" w:rsidR="009D62BB">
              <w:rPr>
                <w:rFonts w:ascii="Arial" w:hAnsi="Arial" w:cs="Arial"/>
                <w:sz w:val="24"/>
                <w:szCs w:val="24"/>
              </w:rPr>
              <w:t>ngage in CPD activities and attend staff development sessions.</w:t>
            </w:r>
          </w:p>
        </w:tc>
      </w:tr>
      <w:tr w:rsidRPr="00186275" w:rsidR="009D62BB" w:rsidTr="00574315" w14:paraId="165757E3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4A1D4AD2" w14:textId="0BE4864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B26B18" w:rsidRDefault="00001BC7" w14:paraId="60CC3D45" w14:textId="2432642B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1BC7">
              <w:rPr>
                <w:rFonts w:ascii="Arial" w:hAnsi="Arial" w:cs="Arial"/>
                <w:sz w:val="24"/>
                <w:szCs w:val="24"/>
              </w:rPr>
              <w:t xml:space="preserve">Ability to promote Equality and </w:t>
            </w:r>
            <w:r w:rsidR="00AE4946">
              <w:rPr>
                <w:rFonts w:ascii="Arial" w:hAnsi="Arial" w:cs="Arial"/>
                <w:sz w:val="24"/>
                <w:szCs w:val="24"/>
              </w:rPr>
              <w:t>D</w:t>
            </w:r>
            <w:r w:rsidRPr="00001BC7">
              <w:rPr>
                <w:rFonts w:ascii="Arial" w:hAnsi="Arial" w:cs="Arial"/>
                <w:sz w:val="24"/>
                <w:szCs w:val="24"/>
              </w:rPr>
              <w:t>iversity in all aspects of work.</w:t>
            </w:r>
          </w:p>
        </w:tc>
      </w:tr>
      <w:tr w:rsidRPr="00186275" w:rsidR="009D62BB" w:rsidTr="00574315" w14:paraId="7B4CF110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574315" w:rsidRDefault="009D62BB" w14:paraId="4C85491F" w14:textId="590041C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B26B18" w:rsidRDefault="00140592" w14:paraId="305300A8" w14:textId="3D226131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0592">
              <w:rPr>
                <w:rFonts w:ascii="Arial" w:hAnsi="Arial" w:cs="Arial"/>
                <w:sz w:val="24"/>
                <w:szCs w:val="24"/>
              </w:rPr>
              <w:t>Good understanding of safeguarding policies and be proactive in relation to safeguarding children and vulnerable adults.</w:t>
            </w:r>
          </w:p>
        </w:tc>
      </w:tr>
      <w:tr w:rsidRPr="00186275" w:rsidR="009D62BB" w14:paraId="5D3330C9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9D62BB" w:rsidRDefault="009D62BB" w14:paraId="142A0BB0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:rsidRPr="00186275" w:rsidR="009D62BB" w:rsidP="00803EA0" w:rsidRDefault="009D62BB" w14:paraId="2C0F2CB7" w14:textId="1A048F9F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 xml:space="preserve">Teaching adults </w:t>
            </w:r>
            <w:r w:rsidR="00672492">
              <w:rPr>
                <w:rFonts w:ascii="Arial" w:hAnsi="Arial" w:cs="Arial"/>
                <w:sz w:val="24"/>
                <w:szCs w:val="24"/>
              </w:rPr>
              <w:t xml:space="preserve">or young people </w:t>
            </w:r>
            <w:r w:rsidR="00860046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="00877092">
              <w:rPr>
                <w:rFonts w:ascii="Arial" w:hAnsi="Arial" w:cs="Arial"/>
                <w:sz w:val="24"/>
                <w:szCs w:val="24"/>
              </w:rPr>
              <w:t>skills</w:t>
            </w:r>
            <w:r w:rsidRPr="00186275">
              <w:rPr>
                <w:rFonts w:ascii="Arial" w:hAnsi="Arial" w:cs="Arial"/>
                <w:sz w:val="24"/>
                <w:szCs w:val="24"/>
              </w:rPr>
              <w:t xml:space="preserve"> in a formal or non-formal setting.</w:t>
            </w:r>
          </w:p>
        </w:tc>
      </w:tr>
      <w:tr w:rsidRPr="00186275" w:rsidR="009D62BB" w14:paraId="460622E2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9D62BB" w:rsidRDefault="009D62BB" w14:paraId="7260F800" w14:textId="2BC8B5B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:rsidRPr="00186275" w:rsidR="009D62BB" w:rsidP="00803EA0" w:rsidRDefault="009D62BB" w14:paraId="1C84879B" w14:textId="77777777">
            <w:pPr>
              <w:pStyle w:val="ListParagraph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186275">
              <w:rPr>
                <w:rStyle w:val="fontstyle01"/>
                <w:rFonts w:ascii="Arial" w:hAnsi="Arial" w:cs="Arial"/>
              </w:rPr>
              <w:t>Experience of teaching online and developing the use of a range of ICT and multi-media resources.</w:t>
            </w:r>
          </w:p>
          <w:p w:rsidRPr="00186275" w:rsidR="009D62BB" w:rsidP="009D62BB" w:rsidRDefault="009D62BB" w14:paraId="0D16FD75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6275" w:rsidR="009D62BB" w:rsidTr="00574315" w14:paraId="54804570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9D62BB" w:rsidRDefault="009D62BB" w14:paraId="40FBE297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905D75" w:rsidR="009D62BB" w:rsidP="00905D75" w:rsidRDefault="009D62BB" w14:paraId="1A3092E6" w14:textId="173F4301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5D75">
              <w:rPr>
                <w:rFonts w:ascii="Arial" w:hAnsi="Arial" w:cs="Arial"/>
                <w:bCs/>
                <w:color w:val="231F20"/>
                <w:sz w:val="24"/>
                <w:szCs w:val="24"/>
              </w:rPr>
              <w:t>English and maths at Level 2.</w:t>
            </w:r>
          </w:p>
        </w:tc>
      </w:tr>
      <w:tr w:rsidRPr="00186275" w:rsidR="009D62BB" w:rsidTr="00574315" w14:paraId="5E584A2F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9D62BB" w:rsidRDefault="009D62BB" w14:paraId="0296BB63" w14:textId="1902973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905D75" w:rsidR="009D62BB" w:rsidP="00905D75" w:rsidRDefault="009D62BB" w14:paraId="6B9F6E53" w14:textId="453A8392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905D75">
              <w:rPr>
                <w:rFonts w:ascii="Arial" w:hAnsi="Arial" w:cs="Arial"/>
                <w:color w:val="231F20"/>
                <w:sz w:val="24"/>
                <w:szCs w:val="24"/>
              </w:rPr>
              <w:t>Relevant subject specific qualification at Level 4/5.</w:t>
            </w:r>
          </w:p>
        </w:tc>
      </w:tr>
      <w:tr w:rsidRPr="00186275" w:rsidR="009D62BB" w:rsidTr="00574315" w14:paraId="57D1F731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9D62BB" w:rsidRDefault="009D62BB" w14:paraId="463CA84D" w14:textId="35DA768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905D75" w:rsidR="009D62BB" w:rsidP="00905D75" w:rsidRDefault="009D62BB" w14:paraId="2D04E4EC" w14:textId="77777777">
            <w:pPr>
              <w:pStyle w:val="ListParagraph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905D75">
              <w:rPr>
                <w:rStyle w:val="fontstyle01"/>
                <w:rFonts w:ascii="Arial" w:hAnsi="Arial" w:cs="Arial"/>
              </w:rPr>
              <w:t>Relevant teaching qualification at Level 3/4.</w:t>
            </w:r>
          </w:p>
          <w:p w:rsidRPr="00186275" w:rsidR="009D62BB" w:rsidP="009D62BB" w:rsidRDefault="009D62BB" w14:paraId="20116EBC" w14:textId="77777777">
            <w:pPr>
              <w:widowControl w:val="0"/>
              <w:spacing w:after="0" w:line="240" w:lineRule="auto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</w:tc>
      </w:tr>
      <w:tr w:rsidRPr="00186275" w:rsidR="009D62BB" w:rsidTr="00574315" w14:paraId="37597E1C" w14:textId="77777777">
        <w:trPr>
          <w:cantSplit/>
          <w:jc w:val="center"/>
        </w:trPr>
        <w:tc>
          <w:tcPr>
            <w:tcW w:w="2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9D62BB" w:rsidP="009D62BB" w:rsidRDefault="009D62BB" w14:paraId="6B17954C" w14:textId="7777777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Special Requirements</w:t>
            </w:r>
          </w:p>
        </w:tc>
        <w:tc>
          <w:tcPr>
            <w:tcW w:w="6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905D75" w:rsidR="009D62BB" w:rsidP="00905D75" w:rsidRDefault="009D62BB" w14:paraId="37B1A43B" w14:textId="77777777">
            <w:pPr>
              <w:pStyle w:val="ListParagraph"/>
              <w:widowControl w:val="0"/>
              <w:numPr>
                <w:ilvl w:val="0"/>
                <w:numId w:val="17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905D75">
              <w:rPr>
                <w:rStyle w:val="fontstyle01"/>
                <w:rFonts w:ascii="Arial" w:hAnsi="Arial" w:cs="Arial"/>
              </w:rPr>
              <w:t>This post is exempted under the Rehabilitation of Offenders Act 1974 and as such appointment to this post will be conditional upon the receipt of a satisfactory response to a check of police records via Disclosure and Barring Service (DBS). N.B For posts subject to Protection of Children and Vulnerable adults.</w:t>
            </w:r>
          </w:p>
          <w:p w:rsidRPr="00186275" w:rsidR="009D62BB" w:rsidP="009D62BB" w:rsidRDefault="009D62BB" w14:paraId="02C76AD1" w14:textId="5F946E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186275" w:rsidR="00A0599A" w:rsidRDefault="00A0599A" w14:paraId="7F47DC20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186275" w:rsidR="001640A5" w:rsidP="001640A5" w:rsidRDefault="001640A5" w14:paraId="7D7E4849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460"/>
        <w:gridCol w:w="4760"/>
        <w:gridCol w:w="992"/>
        <w:gridCol w:w="1628"/>
      </w:tblGrid>
      <w:tr w:rsidRPr="00186275" w:rsidR="001640A5" w:rsidTr="001640A5" w14:paraId="7C02C05D" w14:textId="77777777">
        <w:trPr>
          <w:cantSplit/>
          <w:jc w:val="center"/>
        </w:trPr>
        <w:tc>
          <w:tcPr>
            <w:tcW w:w="9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</w:tcPr>
          <w:p w:rsidRPr="00186275" w:rsidR="001640A5" w:rsidRDefault="001640A5" w14:paraId="70A81A38" w14:textId="1DED7C6D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Pr="00186275" w:rsidR="001640A5" w14:paraId="74632FF4" w14:textId="77777777">
        <w:trPr>
          <w:cantSplit/>
          <w:jc w:val="center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1640A5" w:rsidP="001640A5" w:rsidRDefault="001640A5" w14:paraId="109AB0E4" w14:textId="3A66E3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Reviewed/Created By:</w:t>
            </w:r>
          </w:p>
        </w:tc>
        <w:tc>
          <w:tcPr>
            <w:tcW w:w="73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1640A5" w:rsidRDefault="001640A5" w14:paraId="02117FDF" w14:textId="7777777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6275" w:rsidR="001640A5" w:rsidTr="001640A5" w14:paraId="5008F976" w14:textId="77777777">
        <w:trPr>
          <w:cantSplit/>
          <w:jc w:val="center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1640A5" w:rsidP="001640A5" w:rsidRDefault="001640A5" w14:paraId="371B35C1" w14:textId="7489D26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4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1640A5" w:rsidRDefault="00252C10" w14:paraId="29E9F951" w14:textId="2ACD8EEE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Skills Lecturer Level 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1640A5" w:rsidRDefault="001640A5" w14:paraId="100E67DA" w14:textId="159868CD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8627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:rsidRPr="00186275" w:rsidR="00DE00E2" w:rsidRDefault="00252C10" w14:paraId="13B2DE5B" w14:textId="071E3E7D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186275" w:rsidR="00DE00E2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86275" w:rsidR="00DE00E2">
              <w:rPr>
                <w:rFonts w:ascii="Arial" w:hAnsi="Arial" w:cs="Arial"/>
                <w:sz w:val="24"/>
                <w:szCs w:val="24"/>
              </w:rPr>
              <w:t>.25</w:t>
            </w:r>
          </w:p>
        </w:tc>
      </w:tr>
    </w:tbl>
    <w:p w:rsidRPr="00186275" w:rsidR="001640A5" w:rsidP="001640A5" w:rsidRDefault="001640A5" w14:paraId="1C338859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sectPr w:rsidRPr="00186275" w:rsidR="001640A5">
      <w:headerReference w:type="default" r:id="rId15"/>
      <w:footerReference w:type="default" r:id="rId16"/>
      <w:pgSz w:w="12240" w:h="15840" w:orient="portrait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B" w:author="Buckley, Lucille" w:date="2024-11-06T13:59:00Z" w:id="0">
    <w:p w:rsidR="002B243D" w:rsidP="002B243D" w:rsidRDefault="0053512F" w14:paraId="4CDF04B4" w14:textId="77777777">
      <w:pPr>
        <w:pStyle w:val="CommentText"/>
      </w:pPr>
      <w:r>
        <w:rPr>
          <w:rStyle w:val="CommentReference"/>
        </w:rPr>
        <w:annotationRef/>
      </w:r>
      <w:r w:rsidR="002B243D">
        <w:t>Maximum of 32 characters - this JD will be rejected and returned if more than 32 characters are used.</w:t>
      </w:r>
    </w:p>
  </w:comment>
  <w:comment w:initials="LB" w:author="Buckley, Lucille" w:date="2025-01-15T09:47:00Z" w:id="1">
    <w:p w:rsidR="00197FEC" w:rsidP="00197FEC" w:rsidRDefault="00197FEC" w14:paraId="4550A505" w14:textId="77777777">
      <w:pPr>
        <w:pStyle w:val="CommentText"/>
      </w:pPr>
      <w:r>
        <w:rPr>
          <w:rStyle w:val="CommentReference"/>
        </w:rPr>
        <w:annotationRef/>
      </w:r>
      <w:r>
        <w:t xml:space="preserve">Tips if needed: </w:t>
      </w:r>
    </w:p>
    <w:p w:rsidR="00197FEC" w:rsidP="00197FEC" w:rsidRDefault="00197FEC" w14:paraId="41D798F8" w14:textId="77777777">
      <w:pPr>
        <w:pStyle w:val="CommentText"/>
      </w:pPr>
      <w:r>
        <w:t>Senior = Snr</w:t>
      </w:r>
    </w:p>
    <w:p w:rsidR="00197FEC" w:rsidP="00197FEC" w:rsidRDefault="00197FEC" w14:paraId="07142801" w14:textId="77777777">
      <w:pPr>
        <w:pStyle w:val="CommentText"/>
      </w:pPr>
      <w:r>
        <w:t>Manager = Mgr</w:t>
      </w:r>
    </w:p>
    <w:p w:rsidR="00197FEC" w:rsidP="00197FEC" w:rsidRDefault="00197FEC" w14:paraId="2B4F73E6" w14:textId="77777777">
      <w:pPr>
        <w:pStyle w:val="CommentText"/>
      </w:pPr>
      <w:r>
        <w:t>Assistant = Asst</w:t>
      </w:r>
    </w:p>
    <w:p w:rsidR="00197FEC" w:rsidP="00197FEC" w:rsidRDefault="00197FEC" w14:paraId="221E079D" w14:textId="77777777">
      <w:pPr>
        <w:pStyle w:val="CommentText"/>
      </w:pPr>
      <w:r>
        <w:t>Administrator = Admin</w:t>
      </w:r>
    </w:p>
    <w:p w:rsidR="00197FEC" w:rsidP="00197FEC" w:rsidRDefault="00197FEC" w14:paraId="56EAFCAD" w14:textId="77777777">
      <w:pPr>
        <w:pStyle w:val="CommentText"/>
      </w:pPr>
      <w:r>
        <w:t>/ = no spaces either side</w:t>
      </w:r>
    </w:p>
  </w:comment>
  <w:comment w:initials="LB" w:author="Buckley, Lucille" w:date="2024-11-06T14:11:00Z" w:id="2">
    <w:p w:rsidR="003A77E1" w:rsidP="003A77E1" w:rsidRDefault="003A77E1" w14:paraId="3D95D0B6" w14:textId="06369DAC">
      <w:pPr>
        <w:pStyle w:val="CommentText"/>
      </w:pPr>
      <w:r>
        <w:rPr>
          <w:rStyle w:val="CommentReference"/>
        </w:rPr>
        <w:annotationRef/>
      </w:r>
      <w:r>
        <w:t>Limit each sentence to 26 words and each paragraph to 90 words.</w:t>
      </w:r>
    </w:p>
  </w:comment>
  <w:comment w:initials="LB" w:author="Buckley, Lucille" w:date="2024-11-06T14:21:00Z" w:id="3">
    <w:p w:rsidR="00A6694F" w:rsidP="00A6694F" w:rsidRDefault="00A6694F" w14:paraId="469F633F" w14:textId="77777777">
      <w:pPr>
        <w:pStyle w:val="CommentText"/>
      </w:pPr>
      <w:r>
        <w:rPr>
          <w:rStyle w:val="CommentReference"/>
        </w:rPr>
        <w:annotationRef/>
      </w:r>
      <w:r>
        <w:rPr>
          <w:i/>
          <w:iCs/>
        </w:rPr>
        <w:t>Guidance</w:t>
      </w:r>
    </w:p>
    <w:p w:rsidR="00A6694F" w:rsidP="00A6694F" w:rsidRDefault="00A6694F" w14:paraId="6BAF4B8A" w14:textId="77777777">
      <w:pPr>
        <w:pStyle w:val="CommentText"/>
      </w:pPr>
      <w:r>
        <w:rPr>
          <w:i/>
          <w:iCs/>
        </w:rPr>
        <w:t>The Job Purpose is about what makes the role unique and interesting, and how it adds value.</w:t>
      </w:r>
    </w:p>
    <w:p w:rsidR="00A6694F" w:rsidP="00A6694F" w:rsidRDefault="00A6694F" w14:paraId="3EF1DD4D" w14:textId="77777777">
      <w:pPr>
        <w:pStyle w:val="CommentText"/>
      </w:pPr>
      <w:r>
        <w:rPr>
          <w:i/>
          <w:iCs/>
        </w:rPr>
        <w:t>So, it is important to:</w:t>
      </w:r>
    </w:p>
    <w:p w:rsidR="00A6694F" w:rsidP="00A6694F" w:rsidRDefault="00A6694F" w14:paraId="5FC3A9AA" w14:textId="77777777">
      <w:pPr>
        <w:pStyle w:val="CommentText"/>
      </w:pPr>
      <w:r>
        <w:rPr>
          <w:i/>
          <w:iCs/>
        </w:rPr>
        <w:t>Summarise the overall purpose of the role</w:t>
      </w:r>
    </w:p>
    <w:p w:rsidR="00A6694F" w:rsidP="00A6694F" w:rsidRDefault="00A6694F" w14:paraId="7050BEAA" w14:textId="77777777">
      <w:pPr>
        <w:pStyle w:val="CommentText"/>
      </w:pPr>
      <w:r>
        <w:rPr>
          <w:i/>
          <w:iCs/>
        </w:rPr>
        <w:t>Highlight the opportunity to make a difference and what the role is mainly responsible for.</w:t>
      </w:r>
    </w:p>
    <w:p w:rsidR="00A6694F" w:rsidP="00A6694F" w:rsidRDefault="00A6694F" w14:paraId="64AF6CC7" w14:textId="77777777">
      <w:pPr>
        <w:pStyle w:val="CommentText"/>
      </w:pPr>
    </w:p>
    <w:p w:rsidR="00A6694F" w:rsidP="00A6694F" w:rsidRDefault="00A6694F" w14:paraId="38ECF339" w14:textId="77777777">
      <w:pPr>
        <w:pStyle w:val="CommentText"/>
      </w:pPr>
      <w:r>
        <w:rPr>
          <w:i/>
          <w:iCs/>
        </w:rPr>
        <w:t>We recommend the following structure to write a Job Purpose:</w:t>
      </w:r>
    </w:p>
    <w:p w:rsidR="00A6694F" w:rsidP="00A6694F" w:rsidRDefault="00A6694F" w14:paraId="753B9EE1" w14:textId="77777777">
      <w:pPr>
        <w:pStyle w:val="CommentText"/>
      </w:pPr>
      <w:r>
        <w:rPr>
          <w:i/>
          <w:iCs/>
        </w:rPr>
        <w:t>First sentence: WHAT will the role holder do</w:t>
      </w:r>
    </w:p>
    <w:p w:rsidR="00A6694F" w:rsidP="00A6694F" w:rsidRDefault="00A6694F" w14:paraId="0B4B2164" w14:textId="77777777">
      <w:pPr>
        <w:pStyle w:val="CommentText"/>
      </w:pPr>
      <w:r>
        <w:rPr>
          <w:i/>
          <w:iCs/>
        </w:rPr>
        <w:t>Second sentence: HOW will they do it</w:t>
      </w:r>
    </w:p>
    <w:p w:rsidR="00A6694F" w:rsidP="00A6694F" w:rsidRDefault="00A6694F" w14:paraId="2883DC6E" w14:textId="77777777">
      <w:pPr>
        <w:pStyle w:val="CommentText"/>
      </w:pPr>
      <w:r>
        <w:rPr>
          <w:i/>
          <w:iCs/>
        </w:rPr>
        <w:t>Third sentence: WHAT will they deliver/WHAT is the opportunity to make a difference</w:t>
      </w:r>
    </w:p>
  </w:comment>
  <w:comment w:initials="LB" w:author="Buckley, Lucille" w:date="2024-11-06T12:11:00Z" w:id="5">
    <w:p w:rsidR="00CA37D7" w:rsidP="00CA37D7" w:rsidRDefault="00CA37D7" w14:paraId="02A38408" w14:textId="0562E2F1">
      <w:pPr>
        <w:pStyle w:val="CommentText"/>
      </w:pPr>
      <w:r>
        <w:rPr>
          <w:rStyle w:val="CommentReference"/>
        </w:rPr>
        <w:annotationRef/>
      </w:r>
      <w:r>
        <w:t>Up to a maximum of 15, preferably 12</w:t>
      </w:r>
    </w:p>
  </w:comment>
  <w:comment w:initials="LB" w:author="Buckley, Lucille" w:date="2024-11-06T14:02:00Z" w:id="4">
    <w:p w:rsidR="00A37A2E" w:rsidP="00A37A2E" w:rsidRDefault="00352F7B" w14:paraId="3395A89C" w14:textId="77777777">
      <w:pPr>
        <w:pStyle w:val="CommentText"/>
      </w:pPr>
      <w:r>
        <w:rPr>
          <w:rStyle w:val="CommentReference"/>
        </w:rPr>
        <w:annotationRef/>
      </w:r>
      <w:r w:rsidR="00A37A2E">
        <w:t>Start each row with a gerund verb - ie a verb ending in ‘ing’.</w:t>
      </w:r>
    </w:p>
  </w:comment>
  <w:comment w:initials="LB" w:author="Buckley, Lucille" w:date="2024-11-06T12:12:00Z" w:id="6">
    <w:p w:rsidR="00110F2D" w:rsidP="00110F2D" w:rsidRDefault="00F5379E" w14:paraId="581E391D" w14:textId="77777777">
      <w:pPr>
        <w:pStyle w:val="CommentText"/>
      </w:pPr>
      <w:r>
        <w:rPr>
          <w:rStyle w:val="CommentReference"/>
        </w:rPr>
        <w:annotationRef/>
      </w:r>
      <w:r w:rsidR="00110F2D">
        <w:t>List all relationships both internally and externally. E.G. Residents, Schools, CCC Services, CCC Employees</w:t>
      </w:r>
    </w:p>
  </w:comment>
  <w:comment w:initials="LB" w:author="Buckley, Lucille" w:date="2024-11-06T12:12:00Z" w:id="7">
    <w:p w:rsidR="00F5379E" w:rsidP="00F5379E" w:rsidRDefault="00F5379E" w14:paraId="1C66BB0D" w14:textId="6626EC91">
      <w:pPr>
        <w:pStyle w:val="CommentText"/>
      </w:pPr>
      <w:r>
        <w:rPr>
          <w:rStyle w:val="CommentReference"/>
        </w:rPr>
        <w:annotationRef/>
      </w:r>
      <w:r>
        <w:t>Not to be changed</w:t>
      </w:r>
    </w:p>
  </w:comment>
  <w:comment w:initials="LB" w:author="Buckley, Lucille" w:date="2024-11-06T12:13:00Z" w:id="8">
    <w:p w:rsidR="00AA679B" w:rsidP="00AA679B" w:rsidRDefault="000429D6" w14:paraId="22B0CF45" w14:textId="77777777">
      <w:pPr>
        <w:pStyle w:val="CommentText"/>
      </w:pPr>
      <w:r>
        <w:rPr>
          <w:rStyle w:val="CommentReference"/>
        </w:rPr>
        <w:annotationRef/>
      </w:r>
      <w:r w:rsidR="00AA679B">
        <w:t>List all posts (job titles) that report into this role.</w:t>
      </w:r>
    </w:p>
  </w:comment>
  <w:comment w:initials="LB" w:author="Buckley, Lucille" w:date="2024-11-06T12:13:00Z" w:id="9">
    <w:p w:rsidR="00F67B6A" w:rsidP="00F67B6A" w:rsidRDefault="00F67B6A" w14:paraId="582CAA13" w14:textId="7F91983D">
      <w:pPr>
        <w:pStyle w:val="CommentText"/>
      </w:pPr>
      <w:r>
        <w:rPr>
          <w:rStyle w:val="CommentReference"/>
        </w:rPr>
        <w:annotationRef/>
      </w:r>
      <w:r>
        <w:t>Maximum of 15 Requirements, preferably 12</w:t>
      </w:r>
    </w:p>
  </w:comment>
  <w:comment w:initials="LB" w:author="Buckley, Lucille" w:date="2024-11-06T14:03:00Z" w:id="10">
    <w:p w:rsidR="00747CA5" w:rsidP="00747CA5" w:rsidRDefault="00747CA5" w14:paraId="1C203B05" w14:textId="77777777">
      <w:pPr>
        <w:pStyle w:val="CommentText"/>
      </w:pPr>
      <w:r>
        <w:rPr>
          <w:rStyle w:val="CommentReference"/>
        </w:rPr>
        <w:annotationRef/>
      </w:r>
      <w:r>
        <w:t>Start each requirement with a verb.</w:t>
      </w:r>
    </w:p>
  </w:comment>
  <w:comment w:initials="LB" w:author="Buckley, Lucille" w:date="2024-11-06T14:20:00Z" w:id="11">
    <w:p w:rsidR="00C26C81" w:rsidP="00C26C81" w:rsidRDefault="00910E4E" w14:paraId="7507331B" w14:textId="77777777">
      <w:pPr>
        <w:pStyle w:val="CommentText"/>
      </w:pPr>
      <w:r>
        <w:rPr>
          <w:rStyle w:val="CommentReference"/>
        </w:rPr>
        <w:annotationRef/>
      </w:r>
      <w:r w:rsidR="00C26C81">
        <w:rPr>
          <w:i/>
          <w:iCs/>
        </w:rPr>
        <w:t>Guidance</w:t>
      </w:r>
    </w:p>
    <w:p w:rsidR="00C26C81" w:rsidP="00C26C81" w:rsidRDefault="00C26C81" w14:paraId="30409B54" w14:textId="77777777">
      <w:pPr>
        <w:pStyle w:val="CommentText"/>
      </w:pPr>
      <w:r>
        <w:rPr>
          <w:i/>
          <w:iCs/>
        </w:rPr>
        <w:t>We recommend only ESSENTIAL requirements are in your person specification</w:t>
      </w:r>
    </w:p>
    <w:p w:rsidR="00C26C81" w:rsidP="00C26C81" w:rsidRDefault="00C26C81" w14:paraId="3993BD8F" w14:textId="77777777">
      <w:pPr>
        <w:pStyle w:val="CommentText"/>
        <w:numPr>
          <w:ilvl w:val="0"/>
          <w:numId w:val="9"/>
        </w:numPr>
      </w:pPr>
      <w:r>
        <w:rPr>
          <w:i/>
          <w:iCs/>
        </w:rPr>
        <w:t>Focus on what the role-holder will need from day one in the role</w:t>
      </w:r>
    </w:p>
    <w:p w:rsidR="00C26C81" w:rsidP="00C26C81" w:rsidRDefault="00C26C81" w14:paraId="73DBDAD5" w14:textId="77777777">
      <w:pPr>
        <w:pStyle w:val="CommentText"/>
        <w:numPr>
          <w:ilvl w:val="0"/>
          <w:numId w:val="9"/>
        </w:numPr>
      </w:pPr>
      <w:r>
        <w:rPr>
          <w:i/>
          <w:iCs/>
        </w:rPr>
        <w:t>Check your biases and only focus on what is essential to be high performing in the role</w:t>
      </w:r>
    </w:p>
    <w:p w:rsidR="00C26C81" w:rsidP="00C26C81" w:rsidRDefault="00C26C81" w14:paraId="54670CF2" w14:textId="77777777">
      <w:pPr>
        <w:pStyle w:val="CommentText"/>
        <w:numPr>
          <w:ilvl w:val="0"/>
          <w:numId w:val="9"/>
        </w:numPr>
      </w:pPr>
      <w:r>
        <w:rPr>
          <w:i/>
          <w:iCs/>
        </w:rPr>
        <w:t>Make sure you highlight any relevant soft skills</w:t>
      </w:r>
    </w:p>
    <w:p w:rsidR="00C26C81" w:rsidP="00C26C81" w:rsidRDefault="00C26C81" w14:paraId="10688B97" w14:textId="77777777">
      <w:pPr>
        <w:pStyle w:val="CommentText"/>
        <w:numPr>
          <w:ilvl w:val="0"/>
          <w:numId w:val="9"/>
        </w:numPr>
      </w:pPr>
      <w:r>
        <w:rPr>
          <w:i/>
          <w:iCs/>
        </w:rPr>
        <w:t>Remove non-essential or any bias towards educational requirements, such as degrees or niche degrees</w:t>
      </w:r>
    </w:p>
    <w:p w:rsidR="00C26C81" w:rsidP="00C26C81" w:rsidRDefault="00C26C81" w14:paraId="15BFD402" w14:textId="77777777">
      <w:pPr>
        <w:pStyle w:val="CommentText"/>
        <w:numPr>
          <w:ilvl w:val="0"/>
          <w:numId w:val="9"/>
        </w:numPr>
      </w:pPr>
      <w:r>
        <w:rPr>
          <w:i/>
          <w:iCs/>
        </w:rPr>
        <w:t>Remember that adding a number of years required experience will limit the number of candidates that you get</w:t>
      </w:r>
    </w:p>
    <w:p w:rsidR="00C26C81" w:rsidP="00C26C81" w:rsidRDefault="00C26C81" w14:paraId="7B351462" w14:textId="77777777">
      <w:pPr>
        <w:pStyle w:val="CommentText"/>
        <w:ind w:left="360"/>
      </w:pPr>
    </w:p>
    <w:p w:rsidR="00C26C81" w:rsidP="00C26C81" w:rsidRDefault="00C26C81" w14:paraId="3E5BF4A1" w14:textId="77777777">
      <w:pPr>
        <w:pStyle w:val="CommentText"/>
      </w:pPr>
      <w:r>
        <w:rPr>
          <w:i/>
          <w:iCs/>
        </w:rPr>
        <w:t>A requirement defines what the role holder needs to have to be effective in the role from the outset, so you need to ask the below questions:</w:t>
      </w:r>
    </w:p>
    <w:p w:rsidR="00C26C81" w:rsidP="00C26C81" w:rsidRDefault="00C26C81" w14:paraId="68C4963C" w14:textId="77777777">
      <w:pPr>
        <w:pStyle w:val="CommentText"/>
        <w:numPr>
          <w:ilvl w:val="0"/>
          <w:numId w:val="10"/>
        </w:numPr>
      </w:pPr>
      <w:r>
        <w:rPr>
          <w:i/>
          <w:iCs/>
        </w:rPr>
        <w:t>Knowledge - what does the role holder needs to know on day one?</w:t>
      </w:r>
    </w:p>
    <w:p w:rsidR="00C26C81" w:rsidP="00C26C81" w:rsidRDefault="00C26C81" w14:paraId="58C45C27" w14:textId="77777777">
      <w:pPr>
        <w:pStyle w:val="CommentText"/>
        <w:numPr>
          <w:ilvl w:val="0"/>
          <w:numId w:val="10"/>
        </w:numPr>
      </w:pPr>
      <w:r>
        <w:rPr>
          <w:i/>
          <w:iCs/>
        </w:rPr>
        <w:t>Skills and Abilities - what does the role holder need to be good at on day one?</w:t>
      </w:r>
    </w:p>
    <w:p w:rsidR="00C26C81" w:rsidP="00C26C81" w:rsidRDefault="00C26C81" w14:paraId="0BE35806" w14:textId="77777777">
      <w:pPr>
        <w:pStyle w:val="CommentText"/>
        <w:numPr>
          <w:ilvl w:val="0"/>
          <w:numId w:val="10"/>
        </w:numPr>
      </w:pPr>
      <w:r>
        <w:rPr>
          <w:i/>
          <w:iCs/>
        </w:rPr>
        <w:t>Experience - what does the role holder need to have experience in from day one?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DF04B4" w15:done="0"/>
  <w15:commentEx w15:paraId="56EAFCAD" w15:paraIdParent="4CDF04B4" w15:done="0"/>
  <w15:commentEx w15:paraId="3D95D0B6" w15:done="0"/>
  <w15:commentEx w15:paraId="2883DC6E" w15:done="0"/>
  <w15:commentEx w15:paraId="02A38408" w15:done="0"/>
  <w15:commentEx w15:paraId="3395A89C" w15:done="0"/>
  <w15:commentEx w15:paraId="581E391D" w15:done="0"/>
  <w15:commentEx w15:paraId="1C66BB0D" w15:done="0"/>
  <w15:commentEx w15:paraId="22B0CF45" w15:done="0"/>
  <w15:commentEx w15:paraId="582CAA13" w15:done="0"/>
  <w15:commentEx w15:paraId="1C203B05" w15:done="0"/>
  <w15:commentEx w15:paraId="0BE358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F0B15" w16cex:dateUtc="2024-11-06T13:59:00Z"/>
  <w16cex:commentExtensible w16cex:durableId="253B65FC" w16cex:dateUtc="2025-01-15T09:47:00Z"/>
  <w16cex:commentExtensible w16cex:durableId="34A99FB6" w16cex:dateUtc="2024-11-06T14:11:00Z"/>
  <w16cex:commentExtensible w16cex:durableId="2649C9E9" w16cex:dateUtc="2024-11-06T14:21:00Z"/>
  <w16cex:commentExtensible w16cex:durableId="697DFF30" w16cex:dateUtc="2024-11-06T12:11:00Z"/>
  <w16cex:commentExtensible w16cex:durableId="65EC5324" w16cex:dateUtc="2024-11-06T14:02:00Z"/>
  <w16cex:commentExtensible w16cex:durableId="77E8EAC9" w16cex:dateUtc="2024-11-06T12:12:00Z"/>
  <w16cex:commentExtensible w16cex:durableId="40EFCE7C" w16cex:dateUtc="2024-11-06T12:12:00Z"/>
  <w16cex:commentExtensible w16cex:durableId="2AB452D0" w16cex:dateUtc="2024-11-06T12:13:00Z"/>
  <w16cex:commentExtensible w16cex:durableId="0B4F0427" w16cex:dateUtc="2024-11-06T12:13:00Z"/>
  <w16cex:commentExtensible w16cex:durableId="1B6C97FC" w16cex:dateUtc="2024-11-06T14:03:00Z"/>
  <w16cex:commentExtensible w16cex:durableId="2314FCEC" w16cex:dateUtc="2024-11-06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DF04B4" w16cid:durableId="244F0B15"/>
  <w16cid:commentId w16cid:paraId="56EAFCAD" w16cid:durableId="253B65FC"/>
  <w16cid:commentId w16cid:paraId="3D95D0B6" w16cid:durableId="34A99FB6"/>
  <w16cid:commentId w16cid:paraId="2883DC6E" w16cid:durableId="2649C9E9"/>
  <w16cid:commentId w16cid:paraId="02A38408" w16cid:durableId="697DFF30"/>
  <w16cid:commentId w16cid:paraId="3395A89C" w16cid:durableId="65EC5324"/>
  <w16cid:commentId w16cid:paraId="581E391D" w16cid:durableId="77E8EAC9"/>
  <w16cid:commentId w16cid:paraId="1C66BB0D" w16cid:durableId="40EFCE7C"/>
  <w16cid:commentId w16cid:paraId="22B0CF45" w16cid:durableId="2AB452D0"/>
  <w16cid:commentId w16cid:paraId="582CAA13" w16cid:durableId="0B4F0427"/>
  <w16cid:commentId w16cid:paraId="1C203B05" w16cid:durableId="1B6C97FC"/>
  <w16cid:commentId w16cid:paraId="0BE35806" w16cid:durableId="2314FC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745" w:rsidRDefault="003F1745" w14:paraId="7C21D785" w14:textId="77777777">
      <w:pPr>
        <w:spacing w:after="0" w:line="240" w:lineRule="auto"/>
      </w:pPr>
      <w:r>
        <w:separator/>
      </w:r>
    </w:p>
  </w:endnote>
  <w:endnote w:type="continuationSeparator" w:id="0">
    <w:p w:rsidR="003F1745" w:rsidRDefault="003F1745" w14:paraId="33AF90F6" w14:textId="77777777">
      <w:pPr>
        <w:spacing w:after="0" w:line="240" w:lineRule="auto"/>
      </w:pPr>
      <w:r>
        <w:continuationSeparator/>
      </w:r>
    </w:p>
  </w:endnote>
  <w:endnote w:type="continuationNotice" w:id="1">
    <w:p w:rsidR="003F1745" w:rsidRDefault="003F1745" w14:paraId="7FC3EA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99A" w:rsidRDefault="00A0599A" w14:paraId="62D935E7" w14:textId="777777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745" w:rsidRDefault="003F1745" w14:paraId="75C8D27A" w14:textId="77777777">
      <w:pPr>
        <w:spacing w:after="0" w:line="240" w:lineRule="auto"/>
      </w:pPr>
      <w:r>
        <w:separator/>
      </w:r>
    </w:p>
  </w:footnote>
  <w:footnote w:type="continuationSeparator" w:id="0">
    <w:p w:rsidR="003F1745" w:rsidRDefault="003F1745" w14:paraId="06498BFB" w14:textId="77777777">
      <w:pPr>
        <w:spacing w:after="0" w:line="240" w:lineRule="auto"/>
      </w:pPr>
      <w:r>
        <w:continuationSeparator/>
      </w:r>
    </w:p>
  </w:footnote>
  <w:footnote w:type="continuationNotice" w:id="1">
    <w:p w:rsidR="003F1745" w:rsidRDefault="003F1745" w14:paraId="625193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0599A" w:rsidRDefault="00F1747C" w14:paraId="3DF3876B" w14:textId="77777777">
    <w:pPr>
      <w:spacing w:line="240" w:lineRule="auto"/>
      <w:jc w:val="right"/>
    </w:pPr>
    <w:r>
      <w:rPr>
        <w:noProof/>
      </w:rPr>
      <w:drawing>
        <wp:inline distT="0" distB="0" distL="0" distR="0" wp14:anchorId="29272762" wp14:editId="5E1EAC59">
          <wp:extent cx="1162050" cy="714375"/>
          <wp:effectExtent l="0" t="0" r="0" b="0"/>
          <wp:docPr id="1" name="image-twu0oaka9ruMcfgAeh9o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twu0oaka9ruMcfgAeh9o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09"/>
    <w:multiLevelType w:val="multilevel"/>
    <w:tmpl w:val="ED3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BE0DD8"/>
    <w:multiLevelType w:val="hybridMultilevel"/>
    <w:tmpl w:val="857663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02335B"/>
    <w:multiLevelType w:val="hybridMultilevel"/>
    <w:tmpl w:val="AECE81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E652D6"/>
    <w:multiLevelType w:val="hybridMultilevel"/>
    <w:tmpl w:val="6F8E3D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6E77B8"/>
    <w:multiLevelType w:val="hybridMultilevel"/>
    <w:tmpl w:val="EEE6A5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3617C1"/>
    <w:multiLevelType w:val="multilevel"/>
    <w:tmpl w:val="14F0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327E3D"/>
    <w:multiLevelType w:val="multilevel"/>
    <w:tmpl w:val="7EBED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D170487"/>
    <w:multiLevelType w:val="multilevel"/>
    <w:tmpl w:val="C5B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F7124F3"/>
    <w:multiLevelType w:val="hybridMultilevel"/>
    <w:tmpl w:val="038A2C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711D42"/>
    <w:multiLevelType w:val="hybridMultilevel"/>
    <w:tmpl w:val="317E17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256A9E"/>
    <w:multiLevelType w:val="hybridMultilevel"/>
    <w:tmpl w:val="FE1AD128"/>
    <w:lvl w:ilvl="0" w:tplc="89225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609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A0B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DCB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DEF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5EA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7ED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4C2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8E9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A950DA5"/>
    <w:multiLevelType w:val="multilevel"/>
    <w:tmpl w:val="5B3C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1214D2"/>
    <w:multiLevelType w:val="hybridMultilevel"/>
    <w:tmpl w:val="DA7072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99355B"/>
    <w:multiLevelType w:val="hybridMultilevel"/>
    <w:tmpl w:val="6290BC3A"/>
    <w:lvl w:ilvl="0" w:tplc="AC445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88E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94E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8CF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D01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72A5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DA5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B6B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0A1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73444C2A"/>
    <w:multiLevelType w:val="hybridMultilevel"/>
    <w:tmpl w:val="3F0E564C"/>
    <w:lvl w:ilvl="0" w:tplc="F2FC3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852A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D0058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4E2D0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3F2F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B045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78E93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5804B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83A8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75533C98"/>
    <w:multiLevelType w:val="hybridMultilevel"/>
    <w:tmpl w:val="C9F423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8E241C2"/>
    <w:multiLevelType w:val="hybridMultilevel"/>
    <w:tmpl w:val="C8AE36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5E3B75"/>
    <w:multiLevelType w:val="hybridMultilevel"/>
    <w:tmpl w:val="59A45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9A6908"/>
    <w:multiLevelType w:val="hybridMultilevel"/>
    <w:tmpl w:val="423EAEE4"/>
    <w:lvl w:ilvl="0" w:tplc="ED2EC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1C9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16A8A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DA26C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9C09A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86B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FC89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EAF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0EA4D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7C9F2270"/>
    <w:multiLevelType w:val="hybridMultilevel"/>
    <w:tmpl w:val="CC94D6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7167212">
    <w:abstractNumId w:val="0"/>
  </w:num>
  <w:num w:numId="2" w16cid:durableId="1977834290">
    <w:abstractNumId w:val="5"/>
  </w:num>
  <w:num w:numId="3" w16cid:durableId="198127987">
    <w:abstractNumId w:val="6"/>
  </w:num>
  <w:num w:numId="4" w16cid:durableId="1474103503">
    <w:abstractNumId w:val="11"/>
  </w:num>
  <w:num w:numId="5" w16cid:durableId="717626061">
    <w:abstractNumId w:val="7"/>
  </w:num>
  <w:num w:numId="6" w16cid:durableId="1907450716">
    <w:abstractNumId w:val="17"/>
  </w:num>
  <w:num w:numId="7" w16cid:durableId="1816870110">
    <w:abstractNumId w:val="14"/>
  </w:num>
  <w:num w:numId="8" w16cid:durableId="386034048">
    <w:abstractNumId w:val="18"/>
  </w:num>
  <w:num w:numId="9" w16cid:durableId="974985264">
    <w:abstractNumId w:val="10"/>
  </w:num>
  <w:num w:numId="10" w16cid:durableId="1404256903">
    <w:abstractNumId w:val="13"/>
  </w:num>
  <w:num w:numId="11" w16cid:durableId="762919099">
    <w:abstractNumId w:val="4"/>
  </w:num>
  <w:num w:numId="12" w16cid:durableId="550383714">
    <w:abstractNumId w:val="12"/>
  </w:num>
  <w:num w:numId="13" w16cid:durableId="1648171589">
    <w:abstractNumId w:val="15"/>
  </w:num>
  <w:num w:numId="14" w16cid:durableId="1588735390">
    <w:abstractNumId w:val="8"/>
  </w:num>
  <w:num w:numId="15" w16cid:durableId="539904194">
    <w:abstractNumId w:val="19"/>
  </w:num>
  <w:num w:numId="16" w16cid:durableId="497382871">
    <w:abstractNumId w:val="3"/>
  </w:num>
  <w:num w:numId="17" w16cid:durableId="1872260800">
    <w:abstractNumId w:val="1"/>
  </w:num>
  <w:num w:numId="18" w16cid:durableId="1534615902">
    <w:abstractNumId w:val="2"/>
  </w:num>
  <w:num w:numId="19" w16cid:durableId="1107624741">
    <w:abstractNumId w:val="9"/>
  </w:num>
  <w:num w:numId="20" w16cid:durableId="34513967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ckley, Lucille">
    <w15:presenceInfo w15:providerId="AD" w15:userId="S::cvluc499@coventry.gov.uk::f4cba07d-27fd-40de-b730-a2c37dd718c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9A"/>
    <w:rsid w:val="00001BC7"/>
    <w:rsid w:val="00004B3F"/>
    <w:rsid w:val="0002488C"/>
    <w:rsid w:val="00030F59"/>
    <w:rsid w:val="00034DA2"/>
    <w:rsid w:val="000429D6"/>
    <w:rsid w:val="000842E0"/>
    <w:rsid w:val="00091D2C"/>
    <w:rsid w:val="000A7E3A"/>
    <w:rsid w:val="000B2DF4"/>
    <w:rsid w:val="000C6D1C"/>
    <w:rsid w:val="000D35AF"/>
    <w:rsid w:val="00110F2D"/>
    <w:rsid w:val="00117BA1"/>
    <w:rsid w:val="00140592"/>
    <w:rsid w:val="001640A5"/>
    <w:rsid w:val="00166270"/>
    <w:rsid w:val="00170171"/>
    <w:rsid w:val="001843FC"/>
    <w:rsid w:val="00186275"/>
    <w:rsid w:val="00197FEC"/>
    <w:rsid w:val="001A78B1"/>
    <w:rsid w:val="001B3339"/>
    <w:rsid w:val="001B3B0A"/>
    <w:rsid w:val="001D3103"/>
    <w:rsid w:val="001E2AA2"/>
    <w:rsid w:val="001F0AC1"/>
    <w:rsid w:val="00217E36"/>
    <w:rsid w:val="0022454E"/>
    <w:rsid w:val="00252C10"/>
    <w:rsid w:val="002544F6"/>
    <w:rsid w:val="00257613"/>
    <w:rsid w:val="00264BB0"/>
    <w:rsid w:val="002672F3"/>
    <w:rsid w:val="00270B4E"/>
    <w:rsid w:val="00270D85"/>
    <w:rsid w:val="00282A10"/>
    <w:rsid w:val="00283359"/>
    <w:rsid w:val="0029520C"/>
    <w:rsid w:val="002B243D"/>
    <w:rsid w:val="002B2804"/>
    <w:rsid w:val="002D09C0"/>
    <w:rsid w:val="002F402F"/>
    <w:rsid w:val="00316E6E"/>
    <w:rsid w:val="00321C21"/>
    <w:rsid w:val="0032204F"/>
    <w:rsid w:val="00333A47"/>
    <w:rsid w:val="00341F9E"/>
    <w:rsid w:val="00352F7B"/>
    <w:rsid w:val="00376035"/>
    <w:rsid w:val="003844AE"/>
    <w:rsid w:val="003902BE"/>
    <w:rsid w:val="00397273"/>
    <w:rsid w:val="003A77E1"/>
    <w:rsid w:val="003B50E1"/>
    <w:rsid w:val="003C7F55"/>
    <w:rsid w:val="003F1745"/>
    <w:rsid w:val="004044E3"/>
    <w:rsid w:val="00432419"/>
    <w:rsid w:val="00443250"/>
    <w:rsid w:val="00447974"/>
    <w:rsid w:val="004612BB"/>
    <w:rsid w:val="00462A20"/>
    <w:rsid w:val="00466803"/>
    <w:rsid w:val="00466FA3"/>
    <w:rsid w:val="00471A7D"/>
    <w:rsid w:val="00480191"/>
    <w:rsid w:val="00487DFB"/>
    <w:rsid w:val="004A64E4"/>
    <w:rsid w:val="004A69C2"/>
    <w:rsid w:val="004B7F3D"/>
    <w:rsid w:val="004C6749"/>
    <w:rsid w:val="004E5664"/>
    <w:rsid w:val="0050573D"/>
    <w:rsid w:val="00522183"/>
    <w:rsid w:val="0053512F"/>
    <w:rsid w:val="0055308E"/>
    <w:rsid w:val="00574315"/>
    <w:rsid w:val="00590F2B"/>
    <w:rsid w:val="005976FF"/>
    <w:rsid w:val="005C1A6D"/>
    <w:rsid w:val="005D461A"/>
    <w:rsid w:val="00613664"/>
    <w:rsid w:val="00624C42"/>
    <w:rsid w:val="00672492"/>
    <w:rsid w:val="00672BCF"/>
    <w:rsid w:val="00676CFA"/>
    <w:rsid w:val="00680342"/>
    <w:rsid w:val="00687C29"/>
    <w:rsid w:val="00695B8C"/>
    <w:rsid w:val="006A47C7"/>
    <w:rsid w:val="006F1187"/>
    <w:rsid w:val="00703D47"/>
    <w:rsid w:val="00726661"/>
    <w:rsid w:val="00747CA5"/>
    <w:rsid w:val="00751FD7"/>
    <w:rsid w:val="007537B4"/>
    <w:rsid w:val="00765A19"/>
    <w:rsid w:val="007668F0"/>
    <w:rsid w:val="0077049D"/>
    <w:rsid w:val="00781A9E"/>
    <w:rsid w:val="007A6796"/>
    <w:rsid w:val="007D01BA"/>
    <w:rsid w:val="007E1166"/>
    <w:rsid w:val="007E3012"/>
    <w:rsid w:val="007E3E7C"/>
    <w:rsid w:val="007F0EAD"/>
    <w:rsid w:val="00803EA0"/>
    <w:rsid w:val="008470D1"/>
    <w:rsid w:val="00857860"/>
    <w:rsid w:val="00860046"/>
    <w:rsid w:val="00866D46"/>
    <w:rsid w:val="00866F85"/>
    <w:rsid w:val="00866FBA"/>
    <w:rsid w:val="00877092"/>
    <w:rsid w:val="008C69E6"/>
    <w:rsid w:val="008F3025"/>
    <w:rsid w:val="00905A44"/>
    <w:rsid w:val="00905D75"/>
    <w:rsid w:val="00906F91"/>
    <w:rsid w:val="00910E4E"/>
    <w:rsid w:val="00940B30"/>
    <w:rsid w:val="00951BCF"/>
    <w:rsid w:val="00964094"/>
    <w:rsid w:val="00974C1F"/>
    <w:rsid w:val="00996D0D"/>
    <w:rsid w:val="009A7DBC"/>
    <w:rsid w:val="009B73B0"/>
    <w:rsid w:val="009C0EAA"/>
    <w:rsid w:val="009C337D"/>
    <w:rsid w:val="009D25B3"/>
    <w:rsid w:val="009D62BB"/>
    <w:rsid w:val="00A0599A"/>
    <w:rsid w:val="00A260AD"/>
    <w:rsid w:val="00A37A2E"/>
    <w:rsid w:val="00A37E4A"/>
    <w:rsid w:val="00A42D78"/>
    <w:rsid w:val="00A648E5"/>
    <w:rsid w:val="00A6694F"/>
    <w:rsid w:val="00A75B59"/>
    <w:rsid w:val="00A771C3"/>
    <w:rsid w:val="00AA3105"/>
    <w:rsid w:val="00AA679B"/>
    <w:rsid w:val="00AB7A10"/>
    <w:rsid w:val="00AC08B7"/>
    <w:rsid w:val="00AE4946"/>
    <w:rsid w:val="00B26B18"/>
    <w:rsid w:val="00B3432C"/>
    <w:rsid w:val="00B661C0"/>
    <w:rsid w:val="00B9399F"/>
    <w:rsid w:val="00BB387D"/>
    <w:rsid w:val="00BE2119"/>
    <w:rsid w:val="00BE4788"/>
    <w:rsid w:val="00C04785"/>
    <w:rsid w:val="00C10E69"/>
    <w:rsid w:val="00C20B4C"/>
    <w:rsid w:val="00C26C81"/>
    <w:rsid w:val="00C3527E"/>
    <w:rsid w:val="00C470BD"/>
    <w:rsid w:val="00C55A7E"/>
    <w:rsid w:val="00CA37D7"/>
    <w:rsid w:val="00CB3918"/>
    <w:rsid w:val="00CC01DB"/>
    <w:rsid w:val="00CE4DA4"/>
    <w:rsid w:val="00D02C31"/>
    <w:rsid w:val="00D109C2"/>
    <w:rsid w:val="00D16B60"/>
    <w:rsid w:val="00D2284D"/>
    <w:rsid w:val="00D452B8"/>
    <w:rsid w:val="00D458A6"/>
    <w:rsid w:val="00D50ED1"/>
    <w:rsid w:val="00D560A2"/>
    <w:rsid w:val="00DB096B"/>
    <w:rsid w:val="00DD1D0C"/>
    <w:rsid w:val="00DE00E2"/>
    <w:rsid w:val="00E1113E"/>
    <w:rsid w:val="00E1421A"/>
    <w:rsid w:val="00E16764"/>
    <w:rsid w:val="00E23789"/>
    <w:rsid w:val="00E3289D"/>
    <w:rsid w:val="00E65566"/>
    <w:rsid w:val="00E83B7D"/>
    <w:rsid w:val="00E849F5"/>
    <w:rsid w:val="00EA2A54"/>
    <w:rsid w:val="00EA42A1"/>
    <w:rsid w:val="00EC5468"/>
    <w:rsid w:val="00ED642C"/>
    <w:rsid w:val="00EE3F2E"/>
    <w:rsid w:val="00EE5101"/>
    <w:rsid w:val="00F1747C"/>
    <w:rsid w:val="00F24986"/>
    <w:rsid w:val="00F26133"/>
    <w:rsid w:val="00F5379E"/>
    <w:rsid w:val="00F67B6A"/>
    <w:rsid w:val="00F86D65"/>
    <w:rsid w:val="00FB7E6C"/>
    <w:rsid w:val="00FF67FC"/>
    <w:rsid w:val="00FF70D8"/>
    <w:rsid w:val="0DD702EE"/>
    <w:rsid w:val="1657D0B8"/>
    <w:rsid w:val="1A31F19E"/>
    <w:rsid w:val="1B2B18F1"/>
    <w:rsid w:val="20A35E36"/>
    <w:rsid w:val="2F269DFD"/>
    <w:rsid w:val="35E90491"/>
    <w:rsid w:val="372BC500"/>
    <w:rsid w:val="3F125F02"/>
    <w:rsid w:val="6E193064"/>
    <w:rsid w:val="6F9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FA68"/>
  <w15:docId w15:val="{0FD866B5-A8FF-41BB-BAFC-841FDBE59C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Theme="minorHAnsi" w:eastAsia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62BB"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/>
      <w:spacing w:before="24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CommentReference">
    <w:name w:val="annotation reference"/>
    <w:basedOn w:val="DefaultParagraphFont"/>
    <w:uiPriority w:val="99"/>
    <w:semiHidden/>
    <w:unhideWhenUsed/>
    <w:rsid w:val="00CA3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7D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3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7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37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C42"/>
    <w:pPr>
      <w:ind w:left="720"/>
      <w:contextualSpacing/>
    </w:pPr>
  </w:style>
  <w:style w:type="character" w:styleId="fontstyle01" w:customStyle="1">
    <w:name w:val="fontstyle01"/>
    <w:basedOn w:val="DefaultParagraphFont"/>
    <w:rsid w:val="009D62BB"/>
    <w:rPr>
      <w:rFonts w:hint="default" w:ascii="ArialMT" w:hAnsi="ArialM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9bb6d-c254-4136-ae04-72da67ac19c9" xsi:nil="true"/>
    <lcf76f155ced4ddcb4097134ff3c332f xmlns="32e121fc-f402-4bb7-816a-0b300b0416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A9F1C8B29B84297FDAC755B25E118" ma:contentTypeVersion="13" ma:contentTypeDescription="Create a new document." ma:contentTypeScope="" ma:versionID="4ec9e0200b6dd2e33cf55dee700ad4ea">
  <xsd:schema xmlns:xsd="http://www.w3.org/2001/XMLSchema" xmlns:xs="http://www.w3.org/2001/XMLSchema" xmlns:p="http://schemas.microsoft.com/office/2006/metadata/properties" xmlns:ns2="32e121fc-f402-4bb7-816a-0b300b041699" xmlns:ns3="5949bb6d-c254-4136-ae04-72da67ac19c9" targetNamespace="http://schemas.microsoft.com/office/2006/metadata/properties" ma:root="true" ma:fieldsID="f517878a506a6462a6d0edb454aad2a7" ns2:_="" ns3:_="">
    <xsd:import namespace="32e121fc-f402-4bb7-816a-0b300b041699"/>
    <xsd:import namespace="5949bb6d-c254-4136-ae04-72da67ac1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121fc-f402-4bb7-816a-0b300b041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b0076-4f37-43c1-b3d6-807810df2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9bb6d-c254-4136-ae04-72da67ac19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9d2ad-5236-434c-8d98-e0dc31292ca8}" ma:internalName="TaxCatchAll" ma:showField="CatchAllData" ma:web="5949bb6d-c254-4136-ae04-72da67ac1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56F7-6321-4F0A-92CB-306D509F4C56}">
  <ds:schemaRefs>
    <ds:schemaRef ds:uri="http://schemas.microsoft.com/office/2006/metadata/properties"/>
    <ds:schemaRef ds:uri="http://schemas.microsoft.com/office/infopath/2007/PartnerControls"/>
    <ds:schemaRef ds:uri="5949bb6d-c254-4136-ae04-72da67ac19c9"/>
    <ds:schemaRef ds:uri="32e121fc-f402-4bb7-816a-0b300b041699"/>
  </ds:schemaRefs>
</ds:datastoreItem>
</file>

<file path=customXml/itemProps2.xml><?xml version="1.0" encoding="utf-8"?>
<ds:datastoreItem xmlns:ds="http://schemas.openxmlformats.org/officeDocument/2006/customXml" ds:itemID="{4AC7261C-3BEC-48F1-A6EA-5F6E5A8AA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121fc-f402-4bb7-816a-0b300b041699"/>
    <ds:schemaRef ds:uri="5949bb6d-c254-4136-ae04-72da67ac1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B2482-7C3A-48F0-85D3-67E9A59FE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64E9C-FE85-4968-99FB-D1D58E1FAF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RoleMapper</dc:creator>
  <keywords>html-to-docx html-to-docx</keywords>
  <dc:description/>
  <lastModifiedBy>Campbell, Marc</lastModifiedBy>
  <revision>19</revision>
  <dcterms:created xsi:type="dcterms:W3CDTF">2025-03-20T11:07:00.0000000Z</dcterms:created>
  <dcterms:modified xsi:type="dcterms:W3CDTF">2025-03-21T12:21:48.6789251Z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0x010100B20A9F1C8B29B84297FDAC755B25E118</vt:lpwstr>
  </property>
  <property fmtid="{D5CDD505-2E9C-101B-9397-08002B2CF9AE}" pid="3" name="MediaServiceImageTags">
    <vt:lpwstr/>
  </property>
</Properties>
</file>