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AD8D" w14:textId="3B318887" w:rsidR="00863B52" w:rsidRDefault="00863B52" w:rsidP="0010032B">
      <w:pPr>
        <w:pStyle w:val="NormalWeb"/>
        <w:spacing w:before="0" w:beforeAutospacing="0" w:after="160" w:afterAutospacing="0" w:line="276" w:lineRule="auto"/>
        <w:rPr>
          <w:rFonts w:ascii="Arial" w:hAnsi="Arial" w:cs="Arial"/>
          <w:b/>
          <w:color w:val="000000"/>
        </w:rPr>
      </w:pPr>
      <w:r>
        <w:rPr>
          <w:rFonts w:ascii="Arial" w:hAnsi="Arial" w:cs="Arial"/>
          <w:b/>
          <w:noProof/>
          <w:color w:val="000000"/>
        </w:rPr>
        <mc:AlternateContent>
          <mc:Choice Requires="wps">
            <w:drawing>
              <wp:anchor distT="0" distB="0" distL="114300" distR="114300" simplePos="0" relativeHeight="251658240" behindDoc="0" locked="0" layoutInCell="1" allowOverlap="1" wp14:anchorId="683DE2E0" wp14:editId="2AE215C0">
                <wp:simplePos x="0" y="0"/>
                <wp:positionH relativeFrom="page">
                  <wp:align>right</wp:align>
                </wp:positionH>
                <wp:positionV relativeFrom="paragraph">
                  <wp:posOffset>-1798320</wp:posOffset>
                </wp:positionV>
                <wp:extent cx="2133600" cy="14755090"/>
                <wp:effectExtent l="0" t="0" r="19050" b="27940"/>
                <wp:wrapNone/>
                <wp:docPr id="226" name="Rectangle 226"/>
                <wp:cNvGraphicFramePr/>
                <a:graphic xmlns:a="http://schemas.openxmlformats.org/drawingml/2006/main">
                  <a:graphicData uri="http://schemas.microsoft.com/office/word/2010/wordprocessingShape">
                    <wps:wsp>
                      <wps:cNvSpPr/>
                      <wps:spPr>
                        <a:xfrm>
                          <a:off x="0" y="0"/>
                          <a:ext cx="2133600" cy="14755090"/>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26" style="position:absolute;margin-left:116.8pt;margin-top:-141.6pt;width:168pt;height:1161.8pt;z-index:25165824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538135 [2409]" strokecolor="#1f4d78 [1604]" strokeweight="1pt" w14:anchorId="0503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">
                <w10:wrap anchorx="page"/>
              </v:rect>
            </w:pict>
          </mc:Fallback>
        </mc:AlternateContent>
      </w:r>
    </w:p>
    <w:p w14:paraId="64BDC034" w14:textId="643A2E81" w:rsidR="00863B52" w:rsidRDefault="00863B52">
      <w:pPr>
        <w:rPr>
          <w:rFonts w:eastAsia="Times New Roman" w:cs="Arial"/>
          <w:b/>
          <w:color w:val="000000"/>
          <w:szCs w:val="24"/>
          <w:lang w:eastAsia="en-GB"/>
        </w:rPr>
      </w:pPr>
      <w:r>
        <w:rPr>
          <w:rFonts w:cs="Arial"/>
          <w:b/>
          <w:noProof/>
          <w:color w:val="000000"/>
          <w:lang w:eastAsia="en-GB"/>
        </w:rPr>
        <mc:AlternateContent>
          <mc:Choice Requires="wps">
            <w:drawing>
              <wp:anchor distT="0" distB="0" distL="114300" distR="114300" simplePos="0" relativeHeight="251658242" behindDoc="0" locked="0" layoutInCell="1" allowOverlap="1" wp14:anchorId="0912D4D1" wp14:editId="41E5639D">
                <wp:simplePos x="0" y="0"/>
                <wp:positionH relativeFrom="column">
                  <wp:posOffset>4897582</wp:posOffset>
                </wp:positionH>
                <wp:positionV relativeFrom="paragraph">
                  <wp:posOffset>7840460</wp:posOffset>
                </wp:positionV>
                <wp:extent cx="1378527" cy="284019"/>
                <wp:effectExtent l="0" t="0" r="12700" b="20955"/>
                <wp:wrapNone/>
                <wp:docPr id="230" name="Text Box 230"/>
                <wp:cNvGraphicFramePr/>
                <a:graphic xmlns:a="http://schemas.openxmlformats.org/drawingml/2006/main">
                  <a:graphicData uri="http://schemas.microsoft.com/office/word/2010/wordprocessingShape">
                    <wps:wsp>
                      <wps:cNvSpPr txBox="1"/>
                      <wps:spPr>
                        <a:xfrm>
                          <a:off x="0" y="0"/>
                          <a:ext cx="1378527" cy="284019"/>
                        </a:xfrm>
                        <a:prstGeom prst="rect">
                          <a:avLst/>
                        </a:prstGeom>
                        <a:solidFill>
                          <a:schemeClr val="accent6">
                            <a:lumMod val="75000"/>
                          </a:schemeClr>
                        </a:solidFill>
                        <a:ln w="63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4804890" w14:textId="264ED785" w:rsidR="00701ED3" w:rsidRPr="00863B52" w:rsidRDefault="00801B8A" w:rsidP="00801B8A">
                            <w:pPr>
                              <w:jc w:val="center"/>
                              <w:rPr>
                                <w:color w:val="FFFFFF" w:themeColor="background1"/>
                              </w:rPr>
                            </w:pPr>
                            <w:r>
                              <w:rPr>
                                <w:color w:val="FFFFFF" w:themeColor="background1"/>
                              </w:rPr>
                              <w:t>July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2D4D1" id="_x0000_t202" coordsize="21600,21600" o:spt="202" path="m,l,21600r21600,l21600,xe">
                <v:stroke joinstyle="miter"/>
                <v:path gradientshapeok="t" o:connecttype="rect"/>
              </v:shapetype>
              <v:shape id="Text Box 230" o:spid="_x0000_s1026" type="#_x0000_t202" style="position:absolute;left:0;text-align:left;margin-left:385.65pt;margin-top:617.35pt;width:108.55pt;height:2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" fillcolor="#538135 [2409]" strokecolor="#538135 [2409]" strokeweight=".5pt">
                <v:textbox>
                  <w:txbxContent>
                    <w:p w14:paraId="64804890" w14:textId="264ED785" w:rsidR="00701ED3" w:rsidRPr="00863B52" w:rsidRDefault="00801B8A" w:rsidP="00801B8A">
                      <w:pPr>
                        <w:jc w:val="center"/>
                        <w:rPr>
                          <w:color w:val="FFFFFF" w:themeColor="background1"/>
                        </w:rPr>
                      </w:pPr>
                      <w:r>
                        <w:rPr>
                          <w:color w:val="FFFFFF" w:themeColor="background1"/>
                        </w:rPr>
                        <w:t>July 2020</w:t>
                      </w:r>
                    </w:p>
                  </w:txbxContent>
                </v:textbox>
              </v:shape>
            </w:pict>
          </mc:Fallback>
        </mc:AlternateContent>
      </w:r>
      <w:r w:rsidRPr="00863B52">
        <w:rPr>
          <w:rFonts w:cs="Arial"/>
          <w:b/>
          <w:noProof/>
          <w:color w:val="000000"/>
          <w:lang w:eastAsia="en-GB"/>
        </w:rPr>
        <mc:AlternateContent>
          <mc:Choice Requires="wps">
            <w:drawing>
              <wp:anchor distT="45720" distB="45720" distL="114300" distR="114300" simplePos="0" relativeHeight="251658241" behindDoc="0" locked="0" layoutInCell="1" allowOverlap="1" wp14:anchorId="32AF026A" wp14:editId="7EFC63B0">
                <wp:simplePos x="0" y="0"/>
                <wp:positionH relativeFrom="column">
                  <wp:posOffset>297642</wp:posOffset>
                </wp:positionH>
                <wp:positionV relativeFrom="paragraph">
                  <wp:posOffset>683895</wp:posOffset>
                </wp:positionV>
                <wp:extent cx="3207904" cy="1404620"/>
                <wp:effectExtent l="0" t="0" r="0" b="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904" cy="1404620"/>
                        </a:xfrm>
                        <a:prstGeom prst="rect">
                          <a:avLst/>
                        </a:prstGeom>
                        <a:solidFill>
                          <a:srgbClr val="FFFFFF"/>
                        </a:solidFill>
                        <a:ln w="9525">
                          <a:noFill/>
                          <a:miter lim="800000"/>
                          <a:headEnd/>
                          <a:tailEnd/>
                        </a:ln>
                      </wps:spPr>
                      <wps:txbx>
                        <w:txbxContent>
                          <w:p w14:paraId="6AF10F02" w14:textId="537F2309" w:rsidR="00701ED3" w:rsidRPr="00B643B3" w:rsidRDefault="00E837C1" w:rsidP="00863B52">
                            <w:pPr>
                              <w:jc w:val="center"/>
                              <w:rPr>
                                <w:color w:val="538135" w:themeColor="accent6" w:themeShade="BF"/>
                                <w:sz w:val="44"/>
                              </w:rPr>
                            </w:pPr>
                            <w:r w:rsidRPr="00B643B3">
                              <w:rPr>
                                <w:color w:val="538135" w:themeColor="accent6" w:themeShade="BF"/>
                                <w:sz w:val="44"/>
                              </w:rPr>
                              <w:t xml:space="preserve">Sherbourne </w:t>
                            </w:r>
                            <w:r w:rsidR="00B643B3">
                              <w:rPr>
                                <w:color w:val="538135" w:themeColor="accent6" w:themeShade="BF"/>
                                <w:sz w:val="44"/>
                              </w:rPr>
                              <w:t>Recycling Limited</w:t>
                            </w:r>
                          </w:p>
                          <w:p w14:paraId="3CD9A781" w14:textId="77777777" w:rsidR="00701ED3" w:rsidRPr="00B643B3" w:rsidRDefault="00701ED3" w:rsidP="00863B52">
                            <w:pPr>
                              <w:jc w:val="center"/>
                              <w:rPr>
                                <w:color w:val="538135" w:themeColor="accent6" w:themeShade="BF"/>
                                <w:sz w:val="44"/>
                              </w:rPr>
                            </w:pPr>
                          </w:p>
                          <w:p w14:paraId="3CBDF539" w14:textId="77777777" w:rsidR="00801B8A" w:rsidRDefault="00801B8A" w:rsidP="00863B52">
                            <w:pPr>
                              <w:jc w:val="center"/>
                              <w:rPr>
                                <w:color w:val="538135" w:themeColor="accent6" w:themeShade="BF"/>
                                <w:sz w:val="44"/>
                              </w:rPr>
                            </w:pPr>
                            <w:r>
                              <w:rPr>
                                <w:color w:val="538135" w:themeColor="accent6" w:themeShade="BF"/>
                                <w:sz w:val="44"/>
                              </w:rPr>
                              <w:t>Managing Director</w:t>
                            </w:r>
                          </w:p>
                          <w:p w14:paraId="38A2330A" w14:textId="32AD485D" w:rsidR="00701ED3" w:rsidRPr="00B643B3" w:rsidRDefault="00E837C1" w:rsidP="00863B52">
                            <w:pPr>
                              <w:jc w:val="center"/>
                              <w:rPr>
                                <w:color w:val="538135" w:themeColor="accent6" w:themeShade="BF"/>
                                <w:sz w:val="44"/>
                              </w:rPr>
                            </w:pPr>
                            <w:r w:rsidRPr="00B643B3">
                              <w:rPr>
                                <w:color w:val="538135" w:themeColor="accent6" w:themeShade="BF"/>
                                <w:sz w:val="44"/>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AF026A" id="Text Box 2" o:spid="_x0000_s1027" type="#_x0000_t202" style="position:absolute;left:0;text-align:left;margin-left:23.45pt;margin-top:53.85pt;width:252.6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" stroked="f">
                <v:textbox style="mso-fit-shape-to-text:t">
                  <w:txbxContent>
                    <w:p w14:paraId="6AF10F02" w14:textId="537F2309" w:rsidR="00701ED3" w:rsidRPr="00B643B3" w:rsidRDefault="00E837C1" w:rsidP="00863B52">
                      <w:pPr>
                        <w:jc w:val="center"/>
                        <w:rPr>
                          <w:color w:val="538135" w:themeColor="accent6" w:themeShade="BF"/>
                          <w:sz w:val="44"/>
                        </w:rPr>
                      </w:pPr>
                      <w:r w:rsidRPr="00B643B3">
                        <w:rPr>
                          <w:color w:val="538135" w:themeColor="accent6" w:themeShade="BF"/>
                          <w:sz w:val="44"/>
                        </w:rPr>
                        <w:t xml:space="preserve">Sherbourne </w:t>
                      </w:r>
                      <w:r w:rsidR="00B643B3">
                        <w:rPr>
                          <w:color w:val="538135" w:themeColor="accent6" w:themeShade="BF"/>
                          <w:sz w:val="44"/>
                        </w:rPr>
                        <w:t>Recycling Limited</w:t>
                      </w:r>
                    </w:p>
                    <w:p w14:paraId="3CD9A781" w14:textId="77777777" w:rsidR="00701ED3" w:rsidRPr="00B643B3" w:rsidRDefault="00701ED3" w:rsidP="00863B52">
                      <w:pPr>
                        <w:jc w:val="center"/>
                        <w:rPr>
                          <w:color w:val="538135" w:themeColor="accent6" w:themeShade="BF"/>
                          <w:sz w:val="44"/>
                        </w:rPr>
                      </w:pPr>
                    </w:p>
                    <w:p w14:paraId="3CBDF539" w14:textId="77777777" w:rsidR="00801B8A" w:rsidRDefault="00801B8A" w:rsidP="00863B52">
                      <w:pPr>
                        <w:jc w:val="center"/>
                        <w:rPr>
                          <w:color w:val="538135" w:themeColor="accent6" w:themeShade="BF"/>
                          <w:sz w:val="44"/>
                        </w:rPr>
                      </w:pPr>
                      <w:r>
                        <w:rPr>
                          <w:color w:val="538135" w:themeColor="accent6" w:themeShade="BF"/>
                          <w:sz w:val="44"/>
                        </w:rPr>
                        <w:t>Managing Director</w:t>
                      </w:r>
                    </w:p>
                    <w:p w14:paraId="38A2330A" w14:textId="32AD485D" w:rsidR="00701ED3" w:rsidRPr="00B643B3" w:rsidRDefault="00E837C1" w:rsidP="00863B52">
                      <w:pPr>
                        <w:jc w:val="center"/>
                        <w:rPr>
                          <w:color w:val="538135" w:themeColor="accent6" w:themeShade="BF"/>
                          <w:sz w:val="44"/>
                        </w:rPr>
                      </w:pPr>
                      <w:r w:rsidRPr="00B643B3">
                        <w:rPr>
                          <w:color w:val="538135" w:themeColor="accent6" w:themeShade="BF"/>
                          <w:sz w:val="44"/>
                        </w:rPr>
                        <w:t>Job Description</w:t>
                      </w:r>
                    </w:p>
                  </w:txbxContent>
                </v:textbox>
              </v:shape>
            </w:pict>
          </mc:Fallback>
        </mc:AlternateContent>
      </w:r>
      <w:r>
        <w:rPr>
          <w:rFonts w:cs="Arial"/>
          <w:b/>
          <w:color w:val="000000"/>
        </w:rPr>
        <w:br w:type="page"/>
      </w:r>
    </w:p>
    <w:p w14:paraId="5E837DC1" w14:textId="77777777" w:rsidR="00863B52" w:rsidRDefault="00863B52" w:rsidP="007A6712">
      <w:pPr>
        <w:pStyle w:val="Heading1"/>
        <w:rPr>
          <w:b w:val="0"/>
        </w:rPr>
        <w:sectPr w:rsidR="00863B52" w:rsidSect="00BF407A">
          <w:headerReference w:type="even" r:id="rId11"/>
          <w:headerReference w:type="default" r:id="rId12"/>
          <w:footerReference w:type="even" r:id="rId13"/>
          <w:footerReference w:type="default" r:id="rId14"/>
          <w:headerReference w:type="first" r:id="rId15"/>
          <w:footerReference w:type="first" r:id="rId16"/>
          <w:pgSz w:w="11906" w:h="16838" w:code="9"/>
          <w:pgMar w:top="1848" w:right="1440" w:bottom="1440" w:left="1440" w:header="709" w:footer="709" w:gutter="0"/>
          <w:cols w:space="708"/>
          <w:docGrid w:linePitch="360"/>
        </w:sectPr>
      </w:pPr>
    </w:p>
    <w:sdt>
      <w:sdtPr>
        <w:rPr>
          <w:rFonts w:ascii="Arial" w:eastAsiaTheme="minorHAnsi" w:hAnsi="Arial" w:cstheme="minorBidi"/>
          <w:color w:val="auto"/>
          <w:sz w:val="24"/>
          <w:szCs w:val="22"/>
          <w:lang w:val="en-GB"/>
        </w:rPr>
        <w:id w:val="-568569852"/>
        <w:docPartObj>
          <w:docPartGallery w:val="Table of Contents"/>
          <w:docPartUnique/>
        </w:docPartObj>
      </w:sdtPr>
      <w:sdtEndPr>
        <w:rPr>
          <w:b/>
          <w:bCs/>
          <w:noProof/>
        </w:rPr>
      </w:sdtEndPr>
      <w:sdtContent>
        <w:p w14:paraId="49DCA57B" w14:textId="77777777" w:rsidR="004354D1" w:rsidRPr="005D06F9" w:rsidRDefault="004354D1">
          <w:pPr>
            <w:pStyle w:val="TOCHeading"/>
            <w:rPr>
              <w:rFonts w:ascii="Arial" w:hAnsi="Arial" w:cs="Arial"/>
              <w:b/>
              <w:color w:val="538135" w:themeColor="accent6" w:themeShade="BF"/>
            </w:rPr>
          </w:pPr>
          <w:r w:rsidRPr="005D06F9">
            <w:rPr>
              <w:rFonts w:ascii="Arial" w:hAnsi="Arial" w:cs="Arial"/>
              <w:b/>
              <w:color w:val="538135" w:themeColor="accent6" w:themeShade="BF"/>
            </w:rPr>
            <w:t>Contents</w:t>
          </w:r>
        </w:p>
        <w:p w14:paraId="40B21DA3" w14:textId="3FCEC1B6" w:rsidR="00A3422D" w:rsidRDefault="004354D1">
          <w:pPr>
            <w:pStyle w:val="TOC1"/>
            <w:tabs>
              <w:tab w:val="left" w:pos="480"/>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21349350" w:history="1">
            <w:r w:rsidR="00A3422D" w:rsidRPr="00F32B3D">
              <w:rPr>
                <w:rStyle w:val="Hyperlink"/>
                <w:noProof/>
              </w:rPr>
              <w:t>1</w:t>
            </w:r>
            <w:r w:rsidR="00A3422D">
              <w:rPr>
                <w:rFonts w:asciiTheme="minorHAnsi" w:eastAsiaTheme="minorEastAsia" w:hAnsiTheme="minorHAnsi"/>
                <w:noProof/>
                <w:sz w:val="22"/>
                <w:lang w:eastAsia="en-GB"/>
              </w:rPr>
              <w:tab/>
            </w:r>
            <w:r w:rsidR="00A3422D" w:rsidRPr="00F32B3D">
              <w:rPr>
                <w:rStyle w:val="Hyperlink"/>
                <w:noProof/>
              </w:rPr>
              <w:t>Introduction</w:t>
            </w:r>
            <w:r w:rsidR="00A3422D">
              <w:rPr>
                <w:noProof/>
                <w:webHidden/>
              </w:rPr>
              <w:tab/>
            </w:r>
            <w:r w:rsidR="00A3422D">
              <w:rPr>
                <w:noProof/>
                <w:webHidden/>
              </w:rPr>
              <w:fldChar w:fldCharType="begin"/>
            </w:r>
            <w:r w:rsidR="00A3422D">
              <w:rPr>
                <w:noProof/>
                <w:webHidden/>
              </w:rPr>
              <w:instrText xml:space="preserve"> PAGEREF _Toc21349350 \h </w:instrText>
            </w:r>
            <w:r w:rsidR="00A3422D">
              <w:rPr>
                <w:noProof/>
                <w:webHidden/>
              </w:rPr>
            </w:r>
            <w:r w:rsidR="00A3422D">
              <w:rPr>
                <w:noProof/>
                <w:webHidden/>
              </w:rPr>
              <w:fldChar w:fldCharType="separate"/>
            </w:r>
            <w:r w:rsidR="00A3422D">
              <w:rPr>
                <w:noProof/>
                <w:webHidden/>
              </w:rPr>
              <w:t>1</w:t>
            </w:r>
            <w:r w:rsidR="00A3422D">
              <w:rPr>
                <w:noProof/>
                <w:webHidden/>
              </w:rPr>
              <w:fldChar w:fldCharType="end"/>
            </w:r>
          </w:hyperlink>
        </w:p>
        <w:p w14:paraId="4DEB0BEE" w14:textId="6C22ECFD" w:rsidR="009A3A71" w:rsidRDefault="009C7E6F" w:rsidP="009A3A71">
          <w:pPr>
            <w:pStyle w:val="TOC2"/>
            <w:tabs>
              <w:tab w:val="left" w:pos="880"/>
              <w:tab w:val="right" w:leader="dot" w:pos="9016"/>
            </w:tabs>
            <w:rPr>
              <w:noProof/>
            </w:rPr>
          </w:pPr>
          <w:hyperlink w:anchor="_Toc21349351" w:history="1">
            <w:r w:rsidR="009A3A71" w:rsidRPr="00F32B3D">
              <w:rPr>
                <w:rStyle w:val="Hyperlink"/>
                <w:noProof/>
              </w:rPr>
              <w:t>1.</w:t>
            </w:r>
            <w:r w:rsidR="002613B9">
              <w:rPr>
                <w:rStyle w:val="Hyperlink"/>
                <w:noProof/>
              </w:rPr>
              <w:t>1</w:t>
            </w:r>
            <w:r w:rsidR="009A3A71">
              <w:rPr>
                <w:rFonts w:asciiTheme="minorHAnsi" w:eastAsiaTheme="minorEastAsia" w:hAnsiTheme="minorHAnsi"/>
                <w:noProof/>
                <w:sz w:val="22"/>
                <w:lang w:eastAsia="en-GB"/>
              </w:rPr>
              <w:tab/>
            </w:r>
            <w:r w:rsidR="006C6ECE">
              <w:rPr>
                <w:rStyle w:val="Hyperlink"/>
                <w:noProof/>
              </w:rPr>
              <w:t>Job Purpose</w:t>
            </w:r>
            <w:r w:rsidR="009A3A71">
              <w:rPr>
                <w:noProof/>
                <w:webHidden/>
              </w:rPr>
              <w:tab/>
            </w:r>
            <w:r w:rsidR="009A3A71">
              <w:rPr>
                <w:noProof/>
                <w:webHidden/>
              </w:rPr>
              <w:fldChar w:fldCharType="begin"/>
            </w:r>
            <w:r w:rsidR="009A3A71">
              <w:rPr>
                <w:noProof/>
                <w:webHidden/>
              </w:rPr>
              <w:instrText xml:space="preserve"> PAGEREF _Toc21349351 \h </w:instrText>
            </w:r>
            <w:r w:rsidR="009A3A71">
              <w:rPr>
                <w:noProof/>
                <w:webHidden/>
              </w:rPr>
            </w:r>
            <w:r w:rsidR="009A3A71">
              <w:rPr>
                <w:noProof/>
                <w:webHidden/>
              </w:rPr>
              <w:fldChar w:fldCharType="separate"/>
            </w:r>
            <w:r w:rsidR="009A3A71">
              <w:rPr>
                <w:noProof/>
                <w:webHidden/>
              </w:rPr>
              <w:t>1</w:t>
            </w:r>
            <w:r w:rsidR="009A3A71">
              <w:rPr>
                <w:noProof/>
                <w:webHidden/>
              </w:rPr>
              <w:fldChar w:fldCharType="end"/>
            </w:r>
          </w:hyperlink>
        </w:p>
        <w:p w14:paraId="6C8B3018" w14:textId="1B870A63" w:rsidR="00A3422D" w:rsidRDefault="009C7E6F">
          <w:pPr>
            <w:pStyle w:val="TOC1"/>
            <w:tabs>
              <w:tab w:val="left" w:pos="480"/>
              <w:tab w:val="right" w:leader="dot" w:pos="9016"/>
            </w:tabs>
            <w:rPr>
              <w:rFonts w:asciiTheme="minorHAnsi" w:eastAsiaTheme="minorEastAsia" w:hAnsiTheme="minorHAnsi"/>
              <w:noProof/>
              <w:sz w:val="22"/>
              <w:lang w:eastAsia="en-GB"/>
            </w:rPr>
          </w:pPr>
          <w:hyperlink w:anchor="_Toc21349352" w:history="1">
            <w:r w:rsidR="00A3422D" w:rsidRPr="00F32B3D">
              <w:rPr>
                <w:rStyle w:val="Hyperlink"/>
                <w:noProof/>
              </w:rPr>
              <w:t>2</w:t>
            </w:r>
            <w:r w:rsidR="00A3422D">
              <w:rPr>
                <w:rFonts w:asciiTheme="minorHAnsi" w:eastAsiaTheme="minorEastAsia" w:hAnsiTheme="minorHAnsi"/>
                <w:noProof/>
                <w:sz w:val="22"/>
                <w:lang w:eastAsia="en-GB"/>
              </w:rPr>
              <w:tab/>
            </w:r>
            <w:r w:rsidR="006C6ECE" w:rsidRPr="006C6ECE">
              <w:rPr>
                <w:rStyle w:val="Hyperlink"/>
              </w:rPr>
              <w:t>Main duties and Responsibilities</w:t>
            </w:r>
            <w:r w:rsidR="00A3422D">
              <w:rPr>
                <w:noProof/>
                <w:webHidden/>
              </w:rPr>
              <w:tab/>
            </w:r>
            <w:r w:rsidR="00295E6E">
              <w:rPr>
                <w:noProof/>
                <w:webHidden/>
              </w:rPr>
              <w:t>2</w:t>
            </w:r>
          </w:hyperlink>
        </w:p>
        <w:p w14:paraId="5A2A6E28" w14:textId="2EE391C4" w:rsidR="00CA5A2E" w:rsidRPr="002319C2" w:rsidRDefault="009C7E6F" w:rsidP="00CA5A2E">
          <w:pPr>
            <w:pStyle w:val="TOC2"/>
            <w:tabs>
              <w:tab w:val="left" w:pos="880"/>
              <w:tab w:val="right" w:leader="dot" w:pos="9016"/>
            </w:tabs>
            <w:rPr>
              <w:rStyle w:val="Hyperlink"/>
            </w:rPr>
          </w:pPr>
          <w:hyperlink w:anchor="_Toc21349351" w:history="1">
            <w:r w:rsidR="00CA5A2E">
              <w:rPr>
                <w:rStyle w:val="Hyperlink"/>
                <w:noProof/>
              </w:rPr>
              <w:t>2.1</w:t>
            </w:r>
            <w:r w:rsidR="00CA5A2E" w:rsidRPr="002319C2">
              <w:rPr>
                <w:rStyle w:val="Hyperlink"/>
              </w:rPr>
              <w:tab/>
            </w:r>
            <w:r w:rsidR="00B50A77">
              <w:rPr>
                <w:rStyle w:val="Hyperlink"/>
              </w:rPr>
              <w:t>S</w:t>
            </w:r>
            <w:r w:rsidR="00C56611" w:rsidRPr="002319C2">
              <w:rPr>
                <w:rStyle w:val="Hyperlink"/>
                <w:noProof/>
              </w:rPr>
              <w:t xml:space="preserve">trategy </w:t>
            </w:r>
            <w:r w:rsidR="00F468A4" w:rsidRPr="002319C2">
              <w:rPr>
                <w:rStyle w:val="Hyperlink"/>
                <w:noProof/>
              </w:rPr>
              <w:t>Planning &amp; Development</w:t>
            </w:r>
            <w:r w:rsidR="00CA5A2E" w:rsidRPr="002319C2">
              <w:rPr>
                <w:rStyle w:val="Hyperlink"/>
                <w:webHidden/>
              </w:rPr>
              <w:tab/>
            </w:r>
            <w:r w:rsidR="00295E6E" w:rsidRPr="002319C2">
              <w:rPr>
                <w:rStyle w:val="Hyperlink"/>
                <w:webHidden/>
              </w:rPr>
              <w:t>2</w:t>
            </w:r>
          </w:hyperlink>
        </w:p>
        <w:p w14:paraId="0A5595D5" w14:textId="6CED86D0" w:rsidR="00CA5A2E" w:rsidRDefault="009C7E6F" w:rsidP="00CA5A2E">
          <w:pPr>
            <w:pStyle w:val="TOC2"/>
            <w:tabs>
              <w:tab w:val="left" w:pos="880"/>
              <w:tab w:val="right" w:leader="dot" w:pos="9016"/>
            </w:tabs>
            <w:rPr>
              <w:noProof/>
            </w:rPr>
          </w:pPr>
          <w:hyperlink w:anchor="_Toc21349351" w:history="1">
            <w:r w:rsidR="00CA5A2E">
              <w:rPr>
                <w:rStyle w:val="Hyperlink"/>
                <w:noProof/>
              </w:rPr>
              <w:t>2.2</w:t>
            </w:r>
            <w:r w:rsidR="00CA5A2E">
              <w:rPr>
                <w:rFonts w:asciiTheme="minorHAnsi" w:eastAsiaTheme="minorEastAsia" w:hAnsiTheme="minorHAnsi"/>
                <w:noProof/>
                <w:sz w:val="22"/>
                <w:lang w:eastAsia="en-GB"/>
              </w:rPr>
              <w:tab/>
            </w:r>
            <w:r w:rsidR="00C23381">
              <w:rPr>
                <w:rStyle w:val="Hyperlink"/>
                <w:noProof/>
              </w:rPr>
              <w:t xml:space="preserve">Governance </w:t>
            </w:r>
            <w:r w:rsidR="0041535A">
              <w:rPr>
                <w:rStyle w:val="Hyperlink"/>
                <w:noProof/>
              </w:rPr>
              <w:t>&amp; Legal Compliance</w:t>
            </w:r>
            <w:r w:rsidR="00CA5A2E">
              <w:rPr>
                <w:noProof/>
                <w:webHidden/>
              </w:rPr>
              <w:tab/>
            </w:r>
          </w:hyperlink>
          <w:r w:rsidR="00C059CE">
            <w:rPr>
              <w:noProof/>
            </w:rPr>
            <w:t>2</w:t>
          </w:r>
        </w:p>
        <w:p w14:paraId="1061C2B5" w14:textId="1ADC8473" w:rsidR="00CA5A2E" w:rsidRDefault="009C7E6F" w:rsidP="00CA5A2E">
          <w:pPr>
            <w:pStyle w:val="TOC2"/>
            <w:tabs>
              <w:tab w:val="left" w:pos="880"/>
              <w:tab w:val="right" w:leader="dot" w:pos="9016"/>
            </w:tabs>
            <w:rPr>
              <w:noProof/>
            </w:rPr>
          </w:pPr>
          <w:hyperlink w:anchor="_Toc21349351" w:history="1">
            <w:r w:rsidR="00CA5A2E">
              <w:rPr>
                <w:rStyle w:val="Hyperlink"/>
                <w:noProof/>
              </w:rPr>
              <w:t>2.3</w:t>
            </w:r>
            <w:r w:rsidR="00CA5A2E">
              <w:rPr>
                <w:rFonts w:asciiTheme="minorHAnsi" w:eastAsiaTheme="minorEastAsia" w:hAnsiTheme="minorHAnsi"/>
                <w:noProof/>
                <w:sz w:val="22"/>
                <w:lang w:eastAsia="en-GB"/>
              </w:rPr>
              <w:tab/>
            </w:r>
            <w:r w:rsidR="0041535A">
              <w:rPr>
                <w:rStyle w:val="Hyperlink"/>
                <w:noProof/>
              </w:rPr>
              <w:t>People Management</w:t>
            </w:r>
            <w:r w:rsidR="00CA5A2E">
              <w:rPr>
                <w:noProof/>
                <w:webHidden/>
              </w:rPr>
              <w:tab/>
            </w:r>
            <w:r w:rsidR="002319C2">
              <w:rPr>
                <w:noProof/>
                <w:webHidden/>
              </w:rPr>
              <w:t>3</w:t>
            </w:r>
          </w:hyperlink>
        </w:p>
        <w:p w14:paraId="11774152" w14:textId="051B0C1C" w:rsidR="00CA5A2E" w:rsidRDefault="009C7E6F" w:rsidP="00CA5A2E">
          <w:pPr>
            <w:pStyle w:val="TOC2"/>
            <w:tabs>
              <w:tab w:val="left" w:pos="880"/>
              <w:tab w:val="right" w:leader="dot" w:pos="9016"/>
            </w:tabs>
            <w:rPr>
              <w:noProof/>
            </w:rPr>
          </w:pPr>
          <w:hyperlink w:anchor="_Toc21349351" w:history="1">
            <w:r w:rsidR="00CA5A2E">
              <w:rPr>
                <w:rStyle w:val="Hyperlink"/>
                <w:noProof/>
              </w:rPr>
              <w:t>2.4</w:t>
            </w:r>
            <w:r w:rsidR="00CA5A2E">
              <w:rPr>
                <w:rFonts w:asciiTheme="minorHAnsi" w:eastAsiaTheme="minorEastAsia" w:hAnsiTheme="minorHAnsi"/>
                <w:noProof/>
                <w:sz w:val="22"/>
                <w:lang w:eastAsia="en-GB"/>
              </w:rPr>
              <w:tab/>
            </w:r>
            <w:r w:rsidR="00C96D75">
              <w:rPr>
                <w:rStyle w:val="Hyperlink"/>
                <w:noProof/>
              </w:rPr>
              <w:t>Finance &amp; Resources</w:t>
            </w:r>
            <w:r w:rsidR="00CA5A2E">
              <w:rPr>
                <w:noProof/>
                <w:webHidden/>
              </w:rPr>
              <w:tab/>
            </w:r>
          </w:hyperlink>
          <w:r w:rsidR="0026431A">
            <w:rPr>
              <w:noProof/>
            </w:rPr>
            <w:t>3</w:t>
          </w:r>
        </w:p>
        <w:p w14:paraId="271196AC" w14:textId="35EB5BA6" w:rsidR="00CA5A2E" w:rsidRDefault="009C7E6F" w:rsidP="00CA5A2E">
          <w:pPr>
            <w:pStyle w:val="TOC2"/>
            <w:tabs>
              <w:tab w:val="left" w:pos="880"/>
              <w:tab w:val="right" w:leader="dot" w:pos="9016"/>
            </w:tabs>
            <w:rPr>
              <w:noProof/>
            </w:rPr>
          </w:pPr>
          <w:hyperlink w:anchor="_Toc21349351" w:history="1">
            <w:r w:rsidR="00CA5A2E">
              <w:rPr>
                <w:rStyle w:val="Hyperlink"/>
                <w:noProof/>
              </w:rPr>
              <w:t>2.5</w:t>
            </w:r>
            <w:r w:rsidR="00CA5A2E">
              <w:rPr>
                <w:rFonts w:asciiTheme="minorHAnsi" w:eastAsiaTheme="minorEastAsia" w:hAnsiTheme="minorHAnsi"/>
                <w:noProof/>
                <w:sz w:val="22"/>
                <w:lang w:eastAsia="en-GB"/>
              </w:rPr>
              <w:tab/>
            </w:r>
            <w:r w:rsidR="00C96D75">
              <w:rPr>
                <w:rStyle w:val="Hyperlink"/>
                <w:noProof/>
              </w:rPr>
              <w:t>Customer Services</w:t>
            </w:r>
            <w:r w:rsidR="00CA5A2E">
              <w:rPr>
                <w:noProof/>
                <w:webHidden/>
              </w:rPr>
              <w:tab/>
            </w:r>
            <w:r w:rsidR="002319C2">
              <w:rPr>
                <w:noProof/>
                <w:webHidden/>
              </w:rPr>
              <w:t>4</w:t>
            </w:r>
          </w:hyperlink>
        </w:p>
        <w:p w14:paraId="68CDFA95" w14:textId="0F259910" w:rsidR="00CA5A2E" w:rsidRDefault="009C7E6F" w:rsidP="00CA5A2E">
          <w:pPr>
            <w:pStyle w:val="TOC2"/>
            <w:tabs>
              <w:tab w:val="left" w:pos="880"/>
              <w:tab w:val="right" w:leader="dot" w:pos="9016"/>
            </w:tabs>
            <w:rPr>
              <w:noProof/>
            </w:rPr>
          </w:pPr>
          <w:hyperlink w:anchor="_Toc21349351" w:history="1">
            <w:r w:rsidR="00CA5A2E">
              <w:rPr>
                <w:rStyle w:val="Hyperlink"/>
                <w:noProof/>
              </w:rPr>
              <w:t>2.6</w:t>
            </w:r>
            <w:r w:rsidR="00CA5A2E">
              <w:rPr>
                <w:rFonts w:asciiTheme="minorHAnsi" w:eastAsiaTheme="minorEastAsia" w:hAnsiTheme="minorHAnsi"/>
                <w:noProof/>
                <w:sz w:val="22"/>
                <w:lang w:eastAsia="en-GB"/>
              </w:rPr>
              <w:tab/>
            </w:r>
            <w:r w:rsidR="00C96D75">
              <w:rPr>
                <w:rStyle w:val="Hyperlink"/>
                <w:noProof/>
              </w:rPr>
              <w:t>Busines Development</w:t>
            </w:r>
            <w:r w:rsidR="00CA5A2E">
              <w:rPr>
                <w:noProof/>
                <w:webHidden/>
              </w:rPr>
              <w:tab/>
            </w:r>
            <w:r w:rsidR="002319C2">
              <w:rPr>
                <w:noProof/>
                <w:webHidden/>
              </w:rPr>
              <w:t>4</w:t>
            </w:r>
          </w:hyperlink>
        </w:p>
        <w:p w14:paraId="4471EE48" w14:textId="3BD049F5" w:rsidR="004354D1" w:rsidRDefault="004354D1">
          <w:r>
            <w:rPr>
              <w:b/>
              <w:bCs/>
              <w:noProof/>
            </w:rPr>
            <w:fldChar w:fldCharType="end"/>
          </w:r>
        </w:p>
      </w:sdtContent>
    </w:sdt>
    <w:p w14:paraId="5F7030F7" w14:textId="796FFF6B" w:rsidR="00593EC1" w:rsidRPr="004305B2" w:rsidRDefault="00593EC1" w:rsidP="004305B2">
      <w:pPr>
        <w:rPr>
          <w:rFonts w:cs="Arial"/>
        </w:rPr>
        <w:sectPr w:rsidR="00593EC1" w:rsidRPr="004305B2" w:rsidSect="001C5B63">
          <w:headerReference w:type="default" r:id="rId17"/>
          <w:footerReference w:type="default" r:id="rId18"/>
          <w:pgSz w:w="11906" w:h="16838" w:code="9"/>
          <w:pgMar w:top="1848" w:right="1440" w:bottom="1440" w:left="1440" w:header="709" w:footer="709" w:gutter="0"/>
          <w:pgNumType w:fmt="lowerRoman" w:start="1"/>
          <w:cols w:space="708"/>
          <w:docGrid w:linePitch="360"/>
        </w:sectPr>
      </w:pPr>
    </w:p>
    <w:p w14:paraId="6E1359B5" w14:textId="33C29F9B" w:rsidR="00A65391" w:rsidRPr="005734F2" w:rsidRDefault="00E36B8C" w:rsidP="007A6712">
      <w:pPr>
        <w:pStyle w:val="Heading1"/>
        <w:rPr>
          <w:color w:val="538135" w:themeColor="accent6" w:themeShade="BF"/>
        </w:rPr>
      </w:pPr>
      <w:bookmarkStart w:id="0" w:name="_Toc21349350"/>
      <w:r w:rsidRPr="005734F2">
        <w:rPr>
          <w:color w:val="538135" w:themeColor="accent6" w:themeShade="BF"/>
        </w:rPr>
        <w:lastRenderedPageBreak/>
        <w:t>Introduction</w:t>
      </w:r>
      <w:bookmarkEnd w:id="0"/>
    </w:p>
    <w:p w14:paraId="5EB38872" w14:textId="104CC383" w:rsidR="00E12836" w:rsidRDefault="00E12836" w:rsidP="00E12836">
      <w:pPr>
        <w:rPr>
          <w:b/>
          <w:sz w:val="22"/>
        </w:rPr>
      </w:pPr>
      <w:r w:rsidRPr="00F020D2">
        <w:rPr>
          <w:b/>
          <w:color w:val="538135" w:themeColor="accent6" w:themeShade="BF"/>
          <w:sz w:val="22"/>
        </w:rPr>
        <w:t>JOB TITLE:</w:t>
      </w:r>
      <w:r w:rsidRPr="00F020D2">
        <w:rPr>
          <w:b/>
          <w:sz w:val="22"/>
        </w:rPr>
        <w:tab/>
      </w:r>
      <w:r>
        <w:tab/>
      </w:r>
      <w:r w:rsidR="00875EB3">
        <w:t>Managing Director</w:t>
      </w:r>
    </w:p>
    <w:p w14:paraId="47C50825" w14:textId="157260C6" w:rsidR="00E12836" w:rsidRDefault="00E12836" w:rsidP="00E12836">
      <w:r w:rsidRPr="00F020D2">
        <w:rPr>
          <w:b/>
          <w:bCs/>
          <w:color w:val="538135" w:themeColor="accent6" w:themeShade="BF"/>
          <w:sz w:val="22"/>
        </w:rPr>
        <w:t>REPORTS TO:</w:t>
      </w:r>
      <w:r w:rsidR="4A4CCF81" w:rsidRPr="2FEBA4B7">
        <w:rPr>
          <w:b/>
          <w:bCs/>
          <w:color w:val="538135" w:themeColor="accent6" w:themeShade="BF"/>
        </w:rPr>
        <w:t xml:space="preserve"> </w:t>
      </w:r>
      <w:r>
        <w:rPr>
          <w:b/>
        </w:rPr>
        <w:tab/>
      </w:r>
      <w:r w:rsidR="00875EB3">
        <w:t xml:space="preserve">Sherbourne Recycling </w:t>
      </w:r>
      <w:r w:rsidR="0052775D">
        <w:t xml:space="preserve">Limited </w:t>
      </w:r>
      <w:r w:rsidR="46F81837">
        <w:t xml:space="preserve">(SRL) </w:t>
      </w:r>
      <w:r w:rsidR="0052775D">
        <w:t>Executive Board</w:t>
      </w:r>
      <w:r w:rsidR="00DA126D" w:rsidRPr="00DA126D">
        <w:t xml:space="preserve"> </w:t>
      </w:r>
      <w:r w:rsidR="468F3022" w:rsidRPr="00DA126D">
        <w:t>(the Board)</w:t>
      </w:r>
    </w:p>
    <w:p w14:paraId="7DD9718C" w14:textId="1C409133" w:rsidR="002A3242" w:rsidRPr="002A3242" w:rsidRDefault="7F1EE517" w:rsidP="002A3242">
      <w:r w:rsidRPr="00F020D2">
        <w:rPr>
          <w:b/>
          <w:bCs/>
          <w:color w:val="538135" w:themeColor="accent6" w:themeShade="BF"/>
          <w:sz w:val="22"/>
        </w:rPr>
        <w:t>D</w:t>
      </w:r>
      <w:r w:rsidR="29E68D95" w:rsidRPr="00F020D2">
        <w:rPr>
          <w:b/>
          <w:bCs/>
          <w:color w:val="538135" w:themeColor="accent6" w:themeShade="BF"/>
          <w:sz w:val="22"/>
        </w:rPr>
        <w:t>IRECT REPORTS</w:t>
      </w:r>
      <w:r w:rsidRPr="00F020D2">
        <w:rPr>
          <w:b/>
          <w:bCs/>
          <w:color w:val="538135" w:themeColor="accent6" w:themeShade="BF"/>
          <w:sz w:val="22"/>
        </w:rPr>
        <w:t>:</w:t>
      </w:r>
      <w:r w:rsidRPr="00F020D2">
        <w:rPr>
          <w:b/>
          <w:bCs/>
          <w:color w:val="538135" w:themeColor="accent6" w:themeShade="BF"/>
        </w:rPr>
        <w:t xml:space="preserve"> </w:t>
      </w:r>
      <w:r w:rsidR="00A17132">
        <w:rPr>
          <w:b/>
          <w:bCs/>
          <w:color w:val="538135" w:themeColor="accent6" w:themeShade="BF"/>
        </w:rPr>
        <w:tab/>
      </w:r>
      <w:r w:rsidR="069F9DDF" w:rsidRPr="00F020D2">
        <w:t>Business Manager and</w:t>
      </w:r>
      <w:r w:rsidR="00A17132">
        <w:t xml:space="preserve"> T</w:t>
      </w:r>
      <w:r w:rsidRPr="00F020D2">
        <w:t xml:space="preserve">echnical &amp; Operations Manager </w:t>
      </w:r>
    </w:p>
    <w:p w14:paraId="386BF59C" w14:textId="72B68CEB" w:rsidR="00F45C55" w:rsidRPr="002A3242" w:rsidRDefault="002A3242" w:rsidP="00F020D2">
      <w:pPr>
        <w:pStyle w:val="Heading2"/>
        <w:numPr>
          <w:ilvl w:val="0"/>
          <w:numId w:val="0"/>
        </w:numPr>
        <w:ind w:left="576" w:hanging="576"/>
      </w:pPr>
      <w:r>
        <w:t>1.1</w:t>
      </w:r>
      <w:r>
        <w:tab/>
      </w:r>
      <w:r w:rsidR="00F45C55" w:rsidRPr="002A3242">
        <w:t>Job Purpose</w:t>
      </w:r>
    </w:p>
    <w:p w14:paraId="798AD071" w14:textId="77777777" w:rsidR="00F45C55" w:rsidRPr="002C1701" w:rsidRDefault="00F45C55" w:rsidP="00F45C55">
      <w:pPr>
        <w:tabs>
          <w:tab w:val="left" w:pos="-1440"/>
          <w:tab w:val="left" w:pos="-720"/>
          <w:tab w:val="left" w:pos="0"/>
          <w:tab w:val="left" w:pos="720"/>
          <w:tab w:val="left" w:pos="2160"/>
          <w:tab w:val="left" w:pos="2520"/>
          <w:tab w:val="left" w:pos="2880"/>
        </w:tabs>
        <w:suppressAutoHyphens/>
      </w:pPr>
      <w:r w:rsidRPr="002C1701">
        <w:t xml:space="preserve">Under the general direction of the </w:t>
      </w:r>
      <w:r>
        <w:t>Sherbourne Recycling Limited (SRL) Executive Board (the Board), and in respect of the operation of the SRL business;</w:t>
      </w:r>
    </w:p>
    <w:p w14:paraId="5D6B6DB8" w14:textId="77777777" w:rsidR="00F45C55" w:rsidRDefault="00F45C55" w:rsidP="00F45C55">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2FEBA4B7">
        <w:rPr>
          <w:rFonts w:cs="Arial"/>
        </w:rPr>
        <w:t xml:space="preserve">Working collaboratively with the Board and other stakeholders to provide strategic leadership, by planning and directing operational and support activity </w:t>
      </w:r>
      <w:r w:rsidRPr="00F020D2">
        <w:rPr>
          <w:rFonts w:cs="Arial"/>
        </w:rPr>
        <w:t>which should be customer focused and performance driven to achieve high quality standards while maintaining value for money;</w:t>
      </w:r>
    </w:p>
    <w:p w14:paraId="7D5D1F01" w14:textId="77777777" w:rsidR="00F45C55" w:rsidRDefault="00F45C55" w:rsidP="00F45C55">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Pr>
          <w:rFonts w:cs="Arial"/>
          <w:szCs w:val="24"/>
        </w:rPr>
        <w:t>Working collaboratively with the Board and other stakeholders to c</w:t>
      </w:r>
      <w:r w:rsidRPr="002C1701">
        <w:rPr>
          <w:rFonts w:cs="Arial"/>
          <w:szCs w:val="24"/>
        </w:rPr>
        <w:t>reate a</w:t>
      </w:r>
      <w:r>
        <w:rPr>
          <w:rFonts w:cs="Arial"/>
          <w:szCs w:val="24"/>
        </w:rPr>
        <w:t xml:space="preserve">nd execute a </w:t>
      </w:r>
      <w:r w:rsidRPr="002C1701">
        <w:rPr>
          <w:rFonts w:cs="Arial"/>
          <w:szCs w:val="24"/>
        </w:rPr>
        <w:t xml:space="preserve">business vision </w:t>
      </w:r>
      <w:r>
        <w:rPr>
          <w:rFonts w:cs="Arial"/>
          <w:szCs w:val="24"/>
        </w:rPr>
        <w:t xml:space="preserve">and strategic plan </w:t>
      </w:r>
      <w:r w:rsidRPr="002C1701">
        <w:rPr>
          <w:rFonts w:cs="Arial"/>
          <w:szCs w:val="24"/>
        </w:rPr>
        <w:t>wh</w:t>
      </w:r>
      <w:r>
        <w:rPr>
          <w:rFonts w:cs="Arial"/>
          <w:szCs w:val="24"/>
        </w:rPr>
        <w:t>ich engages and inspires staff, achieves excellent customer service, and delivers profitable revenue growth;</w:t>
      </w:r>
    </w:p>
    <w:p w14:paraId="787B7088" w14:textId="77777777" w:rsidR="00F45C55" w:rsidRDefault="00F45C55" w:rsidP="00F45C55">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Pr>
          <w:rFonts w:cs="Arial"/>
          <w:szCs w:val="24"/>
        </w:rPr>
        <w:t>To ensure that the business is well managed, with all the necessary operating practices, resources, supply chain and other matters being effective in delivering to customer demand;</w:t>
      </w:r>
    </w:p>
    <w:p w14:paraId="32990552" w14:textId="77777777" w:rsidR="00F45C55" w:rsidRDefault="00F45C55" w:rsidP="00F45C55">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Pr>
          <w:rFonts w:cs="Arial"/>
          <w:szCs w:val="24"/>
        </w:rPr>
        <w:t xml:space="preserve">To ensure the business contributes positively to the local environment, adopting practices that support a ‘green’ agenda, and plays a part in tackling the climate emergency; </w:t>
      </w:r>
    </w:p>
    <w:p w14:paraId="336DF4A1" w14:textId="77777777" w:rsidR="00F45C55" w:rsidRDefault="00F45C55" w:rsidP="00F45C55">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Pr>
          <w:rFonts w:cs="Arial"/>
          <w:szCs w:val="24"/>
        </w:rPr>
        <w:t xml:space="preserve">To work with stakeholders in the shareholding Councils (the Partner Councils) to identify opportunity to create value through collaborative working practices; </w:t>
      </w:r>
    </w:p>
    <w:p w14:paraId="1C4E962A" w14:textId="77777777" w:rsidR="00F45C55" w:rsidRDefault="00F45C55" w:rsidP="00F45C55">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Pr>
          <w:rFonts w:cs="Arial"/>
          <w:szCs w:val="24"/>
        </w:rPr>
        <w:t>To manage the financial performance of the business, including retaining the correct resource levels to profitably deliver services to customer demand;</w:t>
      </w:r>
    </w:p>
    <w:p w14:paraId="0DE37C4A" w14:textId="77777777" w:rsidR="00F45C55" w:rsidRDefault="00F45C55" w:rsidP="00F45C55">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Pr>
          <w:rFonts w:cs="Arial"/>
          <w:szCs w:val="24"/>
        </w:rPr>
        <w:t>To adopt, put into practice and enforce all necessary systems, policies and safe working practices to deliver a legislatively compliant and safe operating business;</w:t>
      </w:r>
    </w:p>
    <w:p w14:paraId="6B23CABE" w14:textId="77777777" w:rsidR="00F45C55" w:rsidRDefault="00F45C55" w:rsidP="00F45C55">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Pr>
          <w:rFonts w:cs="Arial"/>
          <w:szCs w:val="24"/>
        </w:rPr>
        <w:t>To be r</w:t>
      </w:r>
      <w:r w:rsidRPr="002C1701">
        <w:rPr>
          <w:rFonts w:cs="Arial"/>
          <w:szCs w:val="24"/>
        </w:rPr>
        <w:t xml:space="preserve">esponsible for </w:t>
      </w:r>
      <w:r>
        <w:rPr>
          <w:rFonts w:cs="Arial"/>
          <w:szCs w:val="24"/>
        </w:rPr>
        <w:t xml:space="preserve">general </w:t>
      </w:r>
      <w:r w:rsidRPr="002C1701">
        <w:rPr>
          <w:rFonts w:cs="Arial"/>
          <w:szCs w:val="24"/>
        </w:rPr>
        <w:t xml:space="preserve">legal compliance and </w:t>
      </w:r>
      <w:r>
        <w:rPr>
          <w:rFonts w:cs="Arial"/>
          <w:szCs w:val="24"/>
        </w:rPr>
        <w:t xml:space="preserve">executing the </w:t>
      </w:r>
      <w:r w:rsidRPr="002C1701">
        <w:rPr>
          <w:rFonts w:cs="Arial"/>
          <w:szCs w:val="24"/>
        </w:rPr>
        <w:t>general</w:t>
      </w:r>
      <w:r>
        <w:rPr>
          <w:rFonts w:cs="Arial"/>
          <w:szCs w:val="24"/>
        </w:rPr>
        <w:t xml:space="preserve"> </w:t>
      </w:r>
      <w:r w:rsidRPr="002C1701">
        <w:rPr>
          <w:rFonts w:cs="Arial"/>
          <w:szCs w:val="24"/>
        </w:rPr>
        <w:t xml:space="preserve">governance </w:t>
      </w:r>
      <w:r>
        <w:rPr>
          <w:rFonts w:cs="Arial"/>
          <w:szCs w:val="24"/>
        </w:rPr>
        <w:t>agreed with the Board;</w:t>
      </w:r>
      <w:r w:rsidRPr="002C1701">
        <w:rPr>
          <w:rFonts w:cs="Arial"/>
          <w:szCs w:val="24"/>
        </w:rPr>
        <w:t xml:space="preserve"> </w:t>
      </w:r>
    </w:p>
    <w:p w14:paraId="5725CD23" w14:textId="77777777" w:rsidR="00F45C55" w:rsidRDefault="00F45C55" w:rsidP="00F45C55">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sidRPr="002C1701">
        <w:rPr>
          <w:rFonts w:cs="Arial"/>
          <w:szCs w:val="24"/>
        </w:rPr>
        <w:t>Pursue continuous improvement and growth, to build</w:t>
      </w:r>
      <w:r>
        <w:rPr>
          <w:rFonts w:cs="Arial"/>
          <w:szCs w:val="24"/>
        </w:rPr>
        <w:t xml:space="preserve"> </w:t>
      </w:r>
      <w:r w:rsidRPr="002C1701">
        <w:rPr>
          <w:rFonts w:cs="Arial"/>
          <w:szCs w:val="24"/>
        </w:rPr>
        <w:t>capability an</w:t>
      </w:r>
      <w:r>
        <w:rPr>
          <w:rFonts w:cs="Arial"/>
          <w:szCs w:val="24"/>
        </w:rPr>
        <w:t>d resilience throughout the business;</w:t>
      </w:r>
      <w:r w:rsidRPr="002C1701">
        <w:rPr>
          <w:rFonts w:cs="Arial"/>
          <w:szCs w:val="24"/>
        </w:rPr>
        <w:t xml:space="preserve"> </w:t>
      </w:r>
    </w:p>
    <w:p w14:paraId="603BAA21" w14:textId="77777777" w:rsidR="00F45C55" w:rsidRDefault="00F45C55" w:rsidP="00F45C55">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sidRPr="002C1701">
        <w:rPr>
          <w:rFonts w:cs="Arial"/>
          <w:szCs w:val="24"/>
        </w:rPr>
        <w:t>Monitor performance and service standards to maintain a</w:t>
      </w:r>
      <w:r>
        <w:rPr>
          <w:rFonts w:cs="Arial"/>
          <w:szCs w:val="24"/>
        </w:rPr>
        <w:t xml:space="preserve"> competitive edge;</w:t>
      </w:r>
      <w:r w:rsidRPr="002C1701">
        <w:rPr>
          <w:rFonts w:cs="Arial"/>
          <w:szCs w:val="24"/>
        </w:rPr>
        <w:t xml:space="preserve"> </w:t>
      </w:r>
    </w:p>
    <w:p w14:paraId="6BFA9BD6" w14:textId="77777777" w:rsidR="00F45C55" w:rsidRPr="002C1701" w:rsidRDefault="00F45C55" w:rsidP="00F45C55">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Pr>
          <w:rFonts w:cs="Arial"/>
          <w:szCs w:val="24"/>
        </w:rPr>
        <w:t>Take a lead in promoting</w:t>
      </w:r>
      <w:r w:rsidRPr="002C1701">
        <w:rPr>
          <w:rFonts w:cs="Arial"/>
          <w:szCs w:val="24"/>
        </w:rPr>
        <w:t xml:space="preserve"> the </w:t>
      </w:r>
      <w:r>
        <w:rPr>
          <w:rFonts w:cs="Arial"/>
          <w:szCs w:val="24"/>
        </w:rPr>
        <w:t>business</w:t>
      </w:r>
      <w:r w:rsidRPr="002C1701">
        <w:rPr>
          <w:rFonts w:cs="Arial"/>
          <w:szCs w:val="24"/>
        </w:rPr>
        <w:t xml:space="preserve"> to partners, stakeholders and prospective</w:t>
      </w:r>
      <w:r>
        <w:rPr>
          <w:rFonts w:cs="Arial"/>
          <w:szCs w:val="24"/>
        </w:rPr>
        <w:t xml:space="preserve"> </w:t>
      </w:r>
      <w:r w:rsidRPr="002C1701">
        <w:rPr>
          <w:rFonts w:cs="Arial"/>
          <w:szCs w:val="24"/>
        </w:rPr>
        <w:t>c</w:t>
      </w:r>
      <w:r>
        <w:rPr>
          <w:rFonts w:cs="Arial"/>
          <w:szCs w:val="24"/>
        </w:rPr>
        <w:t>ustomers, taking a lead role in relationships with strategically important customers;</w:t>
      </w:r>
    </w:p>
    <w:p w14:paraId="4058ADB6" w14:textId="385C1D56" w:rsidR="005734F2" w:rsidRDefault="00F45C55" w:rsidP="00E36B8C">
      <w:pPr>
        <w:pStyle w:val="Heading1"/>
        <w:rPr>
          <w:color w:val="538135" w:themeColor="accent6" w:themeShade="BF"/>
        </w:rPr>
      </w:pPr>
      <w:r>
        <w:rPr>
          <w:color w:val="538135" w:themeColor="accent6" w:themeShade="BF"/>
        </w:rPr>
        <w:lastRenderedPageBreak/>
        <w:t>Main Duties and Responsibilities</w:t>
      </w:r>
    </w:p>
    <w:p w14:paraId="2008DC16" w14:textId="0E3F1B71" w:rsidR="004C6A21" w:rsidRPr="00B91D56" w:rsidRDefault="004C6A21" w:rsidP="00F45C55">
      <w:pPr>
        <w:pStyle w:val="Heading2"/>
      </w:pPr>
      <w:r w:rsidRPr="00B91D56">
        <w:t>Strategy Planning &amp; Development</w:t>
      </w:r>
    </w:p>
    <w:p w14:paraId="0EEFFA4F" w14:textId="74810C4B" w:rsidR="004C6A21" w:rsidRDefault="004C6A21" w:rsidP="003C2882">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Pr>
          <w:rFonts w:cs="Arial"/>
          <w:szCs w:val="24"/>
        </w:rPr>
        <w:t>I</w:t>
      </w:r>
      <w:r w:rsidRPr="00825CB7">
        <w:rPr>
          <w:rFonts w:cs="Arial"/>
          <w:szCs w:val="24"/>
        </w:rPr>
        <w:t xml:space="preserve">n conjunction </w:t>
      </w:r>
      <w:r>
        <w:rPr>
          <w:rFonts w:cs="Arial"/>
          <w:szCs w:val="24"/>
        </w:rPr>
        <w:t xml:space="preserve">and collaboration with the Board and with other stakeholders, to </w:t>
      </w:r>
      <w:r w:rsidRPr="00825CB7">
        <w:rPr>
          <w:rFonts w:cs="Arial"/>
          <w:szCs w:val="24"/>
        </w:rPr>
        <w:t>design a commercially focused business strategy</w:t>
      </w:r>
      <w:r>
        <w:rPr>
          <w:rFonts w:cs="Arial"/>
          <w:szCs w:val="24"/>
        </w:rPr>
        <w:t>,</w:t>
      </w:r>
      <w:r w:rsidRPr="00825CB7">
        <w:rPr>
          <w:rFonts w:cs="Arial"/>
          <w:szCs w:val="24"/>
        </w:rPr>
        <w:t xml:space="preserve"> staffing </w:t>
      </w:r>
      <w:r>
        <w:rPr>
          <w:rFonts w:cs="Arial"/>
          <w:szCs w:val="24"/>
        </w:rPr>
        <w:t xml:space="preserve">and resource </w:t>
      </w:r>
      <w:r w:rsidRPr="00825CB7">
        <w:rPr>
          <w:rFonts w:cs="Arial"/>
          <w:szCs w:val="24"/>
        </w:rPr>
        <w:t xml:space="preserve">structure, underpinned by </w:t>
      </w:r>
      <w:r>
        <w:rPr>
          <w:rFonts w:cs="Arial"/>
          <w:szCs w:val="24"/>
        </w:rPr>
        <w:t xml:space="preserve">policies and </w:t>
      </w:r>
      <w:r w:rsidRPr="00825CB7">
        <w:rPr>
          <w:rFonts w:cs="Arial"/>
          <w:szCs w:val="24"/>
        </w:rPr>
        <w:t xml:space="preserve">practices </w:t>
      </w:r>
      <w:r>
        <w:rPr>
          <w:rFonts w:cs="Arial"/>
          <w:szCs w:val="24"/>
        </w:rPr>
        <w:t>that</w:t>
      </w:r>
      <w:r w:rsidRPr="00825CB7">
        <w:rPr>
          <w:rFonts w:cs="Arial"/>
          <w:szCs w:val="24"/>
        </w:rPr>
        <w:t xml:space="preserve"> promote excellent service</w:t>
      </w:r>
      <w:r>
        <w:rPr>
          <w:rFonts w:cs="Arial"/>
          <w:szCs w:val="24"/>
        </w:rPr>
        <w:t xml:space="preserve"> as the norm</w:t>
      </w:r>
      <w:r w:rsidR="005727B6">
        <w:rPr>
          <w:rFonts w:cs="Arial"/>
          <w:szCs w:val="24"/>
        </w:rPr>
        <w:t>;</w:t>
      </w:r>
    </w:p>
    <w:p w14:paraId="276252A9" w14:textId="740F0A05" w:rsidR="004C6A21" w:rsidRPr="00504507" w:rsidRDefault="004C6A21" w:rsidP="003C2882">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Pr>
          <w:rFonts w:cs="Arial"/>
          <w:szCs w:val="24"/>
        </w:rPr>
        <w:t>Work with stakeholders in the Partner Councils to identify opportunity to create value through collaborative working practices</w:t>
      </w:r>
      <w:r w:rsidR="005727B6">
        <w:rPr>
          <w:rFonts w:cs="Arial"/>
          <w:szCs w:val="24"/>
        </w:rPr>
        <w:t>;</w:t>
      </w:r>
    </w:p>
    <w:p w14:paraId="0209EC73" w14:textId="00006060" w:rsidR="004C6A21" w:rsidRDefault="004C6A21" w:rsidP="003C2882">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sidRPr="00825CB7">
        <w:rPr>
          <w:rFonts w:cs="Arial"/>
          <w:szCs w:val="24"/>
        </w:rPr>
        <w:t>Set challenging service delivery targets which match or exceed industry standards</w:t>
      </w:r>
      <w:r w:rsidR="005727B6">
        <w:rPr>
          <w:rFonts w:cs="Arial"/>
          <w:szCs w:val="24"/>
        </w:rPr>
        <w:t xml:space="preserve"> </w:t>
      </w:r>
      <w:r w:rsidRPr="00825CB7">
        <w:rPr>
          <w:rFonts w:cs="Arial"/>
          <w:szCs w:val="24"/>
        </w:rPr>
        <w:t>and implement</w:t>
      </w:r>
      <w:r>
        <w:rPr>
          <w:rFonts w:cs="Arial"/>
          <w:szCs w:val="24"/>
        </w:rPr>
        <w:t xml:space="preserve"> effective performance measures</w:t>
      </w:r>
      <w:r w:rsidR="005727B6">
        <w:rPr>
          <w:rFonts w:cs="Arial"/>
          <w:szCs w:val="24"/>
        </w:rPr>
        <w:t>;</w:t>
      </w:r>
    </w:p>
    <w:p w14:paraId="51C09D17" w14:textId="5F2FFA13" w:rsidR="004C6A21" w:rsidRDefault="004C6A21" w:rsidP="003C2882">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Pr>
          <w:rFonts w:cs="Arial"/>
          <w:szCs w:val="24"/>
        </w:rPr>
        <w:t xml:space="preserve">Gain </w:t>
      </w:r>
      <w:r w:rsidR="004F2681">
        <w:rPr>
          <w:rFonts w:cs="Arial"/>
          <w:szCs w:val="24"/>
        </w:rPr>
        <w:t xml:space="preserve">the Boards </w:t>
      </w:r>
      <w:r w:rsidRPr="00825CB7">
        <w:rPr>
          <w:rFonts w:cs="Arial"/>
          <w:szCs w:val="24"/>
        </w:rPr>
        <w:t>commitment to the organisation’s vision and values, ensure</w:t>
      </w:r>
      <w:r>
        <w:rPr>
          <w:rFonts w:cs="Arial"/>
          <w:szCs w:val="24"/>
        </w:rPr>
        <w:t xml:space="preserve"> </w:t>
      </w:r>
      <w:r w:rsidRPr="00825CB7">
        <w:rPr>
          <w:rFonts w:cs="Arial"/>
          <w:szCs w:val="24"/>
        </w:rPr>
        <w:t>effective communication processes are in place to cascade this and other key</w:t>
      </w:r>
      <w:r>
        <w:rPr>
          <w:rFonts w:cs="Arial"/>
          <w:szCs w:val="24"/>
        </w:rPr>
        <w:t xml:space="preserve"> </w:t>
      </w:r>
      <w:r w:rsidRPr="00825CB7">
        <w:rPr>
          <w:rFonts w:cs="Arial"/>
          <w:szCs w:val="24"/>
        </w:rPr>
        <w:t>i</w:t>
      </w:r>
      <w:r>
        <w:rPr>
          <w:rFonts w:cs="Arial"/>
          <w:szCs w:val="24"/>
        </w:rPr>
        <w:t xml:space="preserve">nformation to </w:t>
      </w:r>
      <w:r w:rsidR="0019261C">
        <w:rPr>
          <w:rFonts w:cs="Arial"/>
          <w:szCs w:val="24"/>
        </w:rPr>
        <w:t xml:space="preserve">all </w:t>
      </w:r>
      <w:r>
        <w:rPr>
          <w:rFonts w:cs="Arial"/>
          <w:szCs w:val="24"/>
        </w:rPr>
        <w:t>staff</w:t>
      </w:r>
      <w:r w:rsidR="005727B6">
        <w:rPr>
          <w:rFonts w:cs="Arial"/>
          <w:szCs w:val="24"/>
        </w:rPr>
        <w:t>;</w:t>
      </w:r>
    </w:p>
    <w:p w14:paraId="655766BA" w14:textId="41A5EB23" w:rsidR="004C6A21" w:rsidRDefault="004C6A21" w:rsidP="003C2882">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sidRPr="00825CB7">
        <w:rPr>
          <w:rFonts w:cs="Arial"/>
          <w:szCs w:val="24"/>
        </w:rPr>
        <w:t>Create a culture in which every member of the team understands the business</w:t>
      </w:r>
      <w:r>
        <w:rPr>
          <w:rFonts w:cs="Arial"/>
          <w:szCs w:val="24"/>
        </w:rPr>
        <w:t xml:space="preserve"> </w:t>
      </w:r>
      <w:r w:rsidRPr="00825CB7">
        <w:rPr>
          <w:rFonts w:cs="Arial"/>
          <w:szCs w:val="24"/>
        </w:rPr>
        <w:t>ethic and strives to contribute to</w:t>
      </w:r>
      <w:r>
        <w:rPr>
          <w:rFonts w:cs="Arial"/>
          <w:szCs w:val="24"/>
        </w:rPr>
        <w:t xml:space="preserve"> its continuing success</w:t>
      </w:r>
      <w:r w:rsidR="005727B6">
        <w:rPr>
          <w:rFonts w:cs="Arial"/>
          <w:szCs w:val="24"/>
        </w:rPr>
        <w:t>;</w:t>
      </w:r>
    </w:p>
    <w:p w14:paraId="650CE993" w14:textId="153A86D8" w:rsidR="004C6A21" w:rsidRDefault="004C6A21" w:rsidP="003C2882">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sidRPr="00825CB7">
        <w:rPr>
          <w:rFonts w:cs="Arial"/>
          <w:szCs w:val="24"/>
        </w:rPr>
        <w:t>Lead on the development of policies and processes which support service delivery</w:t>
      </w:r>
      <w:r>
        <w:rPr>
          <w:rFonts w:cs="Arial"/>
          <w:szCs w:val="24"/>
        </w:rPr>
        <w:t xml:space="preserve"> and empower managers and supervisors within the organisation</w:t>
      </w:r>
      <w:r w:rsidR="005727B6">
        <w:rPr>
          <w:rFonts w:cs="Arial"/>
          <w:szCs w:val="24"/>
        </w:rPr>
        <w:t>;</w:t>
      </w:r>
    </w:p>
    <w:p w14:paraId="3B699DD8" w14:textId="0153B9E1" w:rsidR="004C6A21" w:rsidRDefault="004C6A21" w:rsidP="003C2882">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sidRPr="00825CB7">
        <w:rPr>
          <w:rFonts w:cs="Arial"/>
          <w:szCs w:val="24"/>
        </w:rPr>
        <w:t>Develop a culture which encourages information sharing and constructive</w:t>
      </w:r>
      <w:r>
        <w:rPr>
          <w:rFonts w:cs="Arial"/>
          <w:szCs w:val="24"/>
        </w:rPr>
        <w:t xml:space="preserve"> feedback at all levels </w:t>
      </w:r>
      <w:r w:rsidRPr="00825CB7">
        <w:rPr>
          <w:rFonts w:cs="Arial"/>
          <w:szCs w:val="24"/>
        </w:rPr>
        <w:t>to improve service and system</w:t>
      </w:r>
      <w:r>
        <w:rPr>
          <w:rFonts w:cs="Arial"/>
          <w:szCs w:val="24"/>
        </w:rPr>
        <w:t>s</w:t>
      </w:r>
      <w:r w:rsidR="005727B6">
        <w:rPr>
          <w:rFonts w:cs="Arial"/>
          <w:szCs w:val="24"/>
        </w:rPr>
        <w:t>;</w:t>
      </w:r>
    </w:p>
    <w:p w14:paraId="77DAB071" w14:textId="77777777" w:rsidR="00B22F05" w:rsidRDefault="004C6A21" w:rsidP="003C2882">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sidRPr="00825CB7">
        <w:rPr>
          <w:rFonts w:cs="Arial"/>
          <w:szCs w:val="24"/>
        </w:rPr>
        <w:t>Identify strategic risks and oversee the development of contingency and business</w:t>
      </w:r>
      <w:r>
        <w:rPr>
          <w:rFonts w:cs="Arial"/>
          <w:szCs w:val="24"/>
        </w:rPr>
        <w:t xml:space="preserve"> </w:t>
      </w:r>
      <w:r w:rsidRPr="00825CB7">
        <w:rPr>
          <w:rFonts w:cs="Arial"/>
          <w:szCs w:val="24"/>
        </w:rPr>
        <w:t>continuity plans which ensure minimal</w:t>
      </w:r>
      <w:r>
        <w:rPr>
          <w:rFonts w:cs="Arial"/>
          <w:szCs w:val="24"/>
        </w:rPr>
        <w:t xml:space="preserve"> disruption to service delivery.</w:t>
      </w:r>
    </w:p>
    <w:p w14:paraId="5DD94175" w14:textId="4E99A0EA" w:rsidR="004C6A21" w:rsidRPr="00D007CF"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 xml:space="preserve">Seek continuous improvement and efficiency savings to maintain a lean, responsive business which is commercially viable and customer focused. Be responsible for the continual identification and application of schemes and service developments to improve the business’ performance and efficiency to </w:t>
      </w:r>
      <w:r w:rsidR="009E62F8" w:rsidRPr="084E14EC">
        <w:rPr>
          <w:rFonts w:cs="Arial"/>
        </w:rPr>
        <w:t>include: -</w:t>
      </w:r>
    </w:p>
    <w:p w14:paraId="72B1051C" w14:textId="77777777" w:rsidR="004C6A21" w:rsidRDefault="004C6A21" w:rsidP="003C2882">
      <w:pPr>
        <w:numPr>
          <w:ilvl w:val="0"/>
          <w:numId w:val="4"/>
        </w:numPr>
        <w:spacing w:after="0" w:line="240" w:lineRule="auto"/>
        <w:rPr>
          <w:rFonts w:cs="Arial"/>
          <w:szCs w:val="24"/>
        </w:rPr>
      </w:pPr>
      <w:r>
        <w:rPr>
          <w:rFonts w:cs="Arial"/>
          <w:szCs w:val="24"/>
        </w:rPr>
        <w:t>IT infrastructure and functions</w:t>
      </w:r>
    </w:p>
    <w:p w14:paraId="0C1DFAB0" w14:textId="77777777" w:rsidR="004C6A21" w:rsidRDefault="004C6A21" w:rsidP="003C2882">
      <w:pPr>
        <w:numPr>
          <w:ilvl w:val="0"/>
          <w:numId w:val="4"/>
        </w:numPr>
        <w:spacing w:after="0" w:line="240" w:lineRule="auto"/>
        <w:rPr>
          <w:rFonts w:cs="Arial"/>
          <w:szCs w:val="24"/>
        </w:rPr>
      </w:pPr>
      <w:r>
        <w:rPr>
          <w:rFonts w:cs="Arial"/>
          <w:szCs w:val="24"/>
        </w:rPr>
        <w:t>Promotional activities and campaigns</w:t>
      </w:r>
    </w:p>
    <w:p w14:paraId="7526DA9F" w14:textId="77777777" w:rsidR="004C6A21" w:rsidRDefault="004C6A21" w:rsidP="003C2882">
      <w:pPr>
        <w:numPr>
          <w:ilvl w:val="0"/>
          <w:numId w:val="4"/>
        </w:numPr>
        <w:spacing w:after="0" w:line="240" w:lineRule="auto"/>
        <w:rPr>
          <w:rFonts w:cs="Arial"/>
          <w:szCs w:val="24"/>
        </w:rPr>
      </w:pPr>
      <w:r>
        <w:rPr>
          <w:rFonts w:cs="Arial"/>
          <w:szCs w:val="24"/>
        </w:rPr>
        <w:t>Statistical monitoring and evaluation</w:t>
      </w:r>
    </w:p>
    <w:p w14:paraId="6E9DF7CD" w14:textId="4D000C58" w:rsidR="004C6A21" w:rsidRDefault="004C6A21" w:rsidP="003C2882">
      <w:pPr>
        <w:numPr>
          <w:ilvl w:val="0"/>
          <w:numId w:val="4"/>
        </w:numPr>
        <w:spacing w:after="0" w:line="240" w:lineRule="auto"/>
        <w:rPr>
          <w:rFonts w:cs="Arial"/>
          <w:szCs w:val="24"/>
        </w:rPr>
      </w:pPr>
      <w:r>
        <w:rPr>
          <w:rFonts w:cs="Arial"/>
          <w:szCs w:val="24"/>
        </w:rPr>
        <w:t>Operational procedures and practices</w:t>
      </w:r>
    </w:p>
    <w:p w14:paraId="15E67399" w14:textId="0BC733E9" w:rsidR="00B3630E" w:rsidRDefault="00B3630E" w:rsidP="003C2882">
      <w:pPr>
        <w:numPr>
          <w:ilvl w:val="0"/>
          <w:numId w:val="4"/>
        </w:numPr>
        <w:spacing w:after="0" w:line="240" w:lineRule="auto"/>
        <w:rPr>
          <w:rFonts w:cs="Arial"/>
          <w:szCs w:val="24"/>
        </w:rPr>
      </w:pPr>
      <w:r>
        <w:rPr>
          <w:rFonts w:cs="Arial"/>
          <w:szCs w:val="24"/>
        </w:rPr>
        <w:t>Operational compliance</w:t>
      </w:r>
    </w:p>
    <w:p w14:paraId="36A1294A" w14:textId="2B2FC6D5" w:rsidR="004C6A21" w:rsidRPr="00B91D56" w:rsidRDefault="004C6A21" w:rsidP="00F45C55">
      <w:pPr>
        <w:pStyle w:val="Heading2"/>
      </w:pPr>
      <w:r w:rsidRPr="00B91D56">
        <w:t xml:space="preserve">Governance </w:t>
      </w:r>
      <w:r w:rsidR="00351F5A">
        <w:t>&amp;</w:t>
      </w:r>
      <w:r w:rsidRPr="00B91D56">
        <w:t xml:space="preserve"> Legal Compliance</w:t>
      </w:r>
    </w:p>
    <w:p w14:paraId="5FB9CEC0" w14:textId="1311526E" w:rsidR="004C6A21" w:rsidRDefault="004C6A21" w:rsidP="003C2882">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szCs w:val="24"/>
        </w:rPr>
      </w:pPr>
      <w:r w:rsidRPr="00825CB7">
        <w:rPr>
          <w:rFonts w:cs="Arial"/>
          <w:szCs w:val="24"/>
        </w:rPr>
        <w:t xml:space="preserve">Comply with all relevant statutory and legal requirements, with particular </w:t>
      </w:r>
      <w:r>
        <w:rPr>
          <w:rFonts w:cs="Arial"/>
          <w:szCs w:val="24"/>
        </w:rPr>
        <w:t>–</w:t>
      </w:r>
      <w:r w:rsidRPr="00825CB7">
        <w:rPr>
          <w:rFonts w:cs="Arial"/>
          <w:szCs w:val="24"/>
        </w:rPr>
        <w:t xml:space="preserve"> but</w:t>
      </w:r>
      <w:r>
        <w:rPr>
          <w:rFonts w:cs="Arial"/>
          <w:szCs w:val="24"/>
        </w:rPr>
        <w:t xml:space="preserve"> </w:t>
      </w:r>
      <w:r w:rsidRPr="00825CB7">
        <w:rPr>
          <w:rFonts w:cs="Arial"/>
          <w:szCs w:val="24"/>
        </w:rPr>
        <w:t>not exclusive - regard to the Health and Safety at Work Act 1974</w:t>
      </w:r>
      <w:r w:rsidR="00F542DF">
        <w:rPr>
          <w:rFonts w:cs="Arial"/>
          <w:szCs w:val="24"/>
        </w:rPr>
        <w:t xml:space="preserve">, </w:t>
      </w:r>
      <w:r w:rsidRPr="00825CB7">
        <w:rPr>
          <w:rFonts w:cs="Arial"/>
          <w:szCs w:val="24"/>
        </w:rPr>
        <w:t>Equalities Act 2010</w:t>
      </w:r>
      <w:r w:rsidR="003321BF">
        <w:rPr>
          <w:rFonts w:cs="Arial"/>
          <w:szCs w:val="24"/>
        </w:rPr>
        <w:t xml:space="preserve">, </w:t>
      </w:r>
      <w:r>
        <w:rPr>
          <w:rFonts w:cs="Arial"/>
          <w:szCs w:val="24"/>
        </w:rPr>
        <w:t>Companies Act</w:t>
      </w:r>
      <w:r w:rsidR="00866994">
        <w:rPr>
          <w:rFonts w:cs="Arial"/>
          <w:szCs w:val="24"/>
        </w:rPr>
        <w:t xml:space="preserve"> 2006, </w:t>
      </w:r>
      <w:r w:rsidR="006C2B58">
        <w:rPr>
          <w:rFonts w:cs="Arial"/>
          <w:szCs w:val="24"/>
        </w:rPr>
        <w:t xml:space="preserve">and </w:t>
      </w:r>
      <w:r w:rsidR="00CB7192">
        <w:rPr>
          <w:rFonts w:cs="Arial"/>
          <w:szCs w:val="24"/>
        </w:rPr>
        <w:t>Environmental Pro</w:t>
      </w:r>
      <w:r w:rsidR="00CF5762">
        <w:rPr>
          <w:rFonts w:cs="Arial"/>
          <w:szCs w:val="24"/>
        </w:rPr>
        <w:t>tection Act 1990</w:t>
      </w:r>
      <w:r w:rsidR="00E97162">
        <w:rPr>
          <w:rFonts w:cs="Arial"/>
          <w:szCs w:val="24"/>
        </w:rPr>
        <w:t>;</w:t>
      </w:r>
      <w:r w:rsidR="006C2B58">
        <w:rPr>
          <w:rFonts w:cs="Arial"/>
          <w:szCs w:val="24"/>
        </w:rPr>
        <w:t xml:space="preserve">   </w:t>
      </w:r>
    </w:p>
    <w:p w14:paraId="7E39255B" w14:textId="18D32227" w:rsidR="006C2B58" w:rsidRDefault="006449B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 xml:space="preserve">Ensure </w:t>
      </w:r>
      <w:r w:rsidR="008F3E84" w:rsidRPr="084E14EC">
        <w:rPr>
          <w:rFonts w:cs="Arial"/>
        </w:rPr>
        <w:t>facility operation</w:t>
      </w:r>
      <w:r w:rsidR="006B5BB4" w:rsidRPr="084E14EC">
        <w:rPr>
          <w:rFonts w:cs="Arial"/>
        </w:rPr>
        <w:t xml:space="preserve">al </w:t>
      </w:r>
      <w:r w:rsidR="00CD5402" w:rsidRPr="084E14EC">
        <w:rPr>
          <w:rFonts w:cs="Arial"/>
        </w:rPr>
        <w:t>activities</w:t>
      </w:r>
      <w:r w:rsidR="006B5BB4" w:rsidRPr="084E14EC">
        <w:rPr>
          <w:rFonts w:cs="Arial"/>
        </w:rPr>
        <w:t xml:space="preserve"> are complian</w:t>
      </w:r>
      <w:r w:rsidR="00303F47" w:rsidRPr="084E14EC">
        <w:rPr>
          <w:rFonts w:cs="Arial"/>
        </w:rPr>
        <w:t>t</w:t>
      </w:r>
      <w:r w:rsidR="006B5BB4" w:rsidRPr="084E14EC">
        <w:rPr>
          <w:rFonts w:cs="Arial"/>
        </w:rPr>
        <w:t xml:space="preserve"> with </w:t>
      </w:r>
      <w:r w:rsidR="00CD5402" w:rsidRPr="084E14EC">
        <w:rPr>
          <w:rFonts w:cs="Arial"/>
        </w:rPr>
        <w:t>permitting</w:t>
      </w:r>
      <w:r w:rsidR="006B5BB4" w:rsidRPr="084E14EC">
        <w:rPr>
          <w:rFonts w:cs="Arial"/>
        </w:rPr>
        <w:t xml:space="preserve"> and planning conditions, and </w:t>
      </w:r>
      <w:r w:rsidR="00143AC0" w:rsidRPr="084E14EC">
        <w:rPr>
          <w:rFonts w:cs="Arial"/>
        </w:rPr>
        <w:t>Operator Compliance is maintain</w:t>
      </w:r>
      <w:r w:rsidR="00CD5402" w:rsidRPr="084E14EC">
        <w:rPr>
          <w:rFonts w:cs="Arial"/>
        </w:rPr>
        <w:t>ed</w:t>
      </w:r>
      <w:r w:rsidR="00E97162" w:rsidRPr="084E14EC">
        <w:rPr>
          <w:rFonts w:cs="Arial"/>
        </w:rPr>
        <w:t>;</w:t>
      </w:r>
    </w:p>
    <w:p w14:paraId="78FDC81E" w14:textId="4F77ABCD" w:rsidR="00C6375D" w:rsidRPr="00C6375D" w:rsidRDefault="004C6A21">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2FEBA4B7">
        <w:rPr>
          <w:rFonts w:cs="Arial"/>
        </w:rPr>
        <w:lastRenderedPageBreak/>
        <w:t xml:space="preserve">In collaboration with the </w:t>
      </w:r>
      <w:r w:rsidR="00BE3CC0">
        <w:rPr>
          <w:rFonts w:cs="Arial"/>
        </w:rPr>
        <w:t>Management Team</w:t>
      </w:r>
      <w:r w:rsidRPr="2FEBA4B7">
        <w:rPr>
          <w:rFonts w:cs="Arial"/>
        </w:rPr>
        <w:t xml:space="preserve">, </w:t>
      </w:r>
      <w:r w:rsidR="00E04CB4">
        <w:rPr>
          <w:rFonts w:cs="Arial"/>
        </w:rPr>
        <w:t>create a</w:t>
      </w:r>
      <w:r w:rsidRPr="2FEBA4B7">
        <w:rPr>
          <w:rFonts w:cs="Arial"/>
        </w:rPr>
        <w:t xml:space="preserve"> Health, Safety and Welfare culture in which practice are rigorously adhered to and regularly </w:t>
      </w:r>
      <w:r w:rsidRPr="00DB7F46">
        <w:rPr>
          <w:rFonts w:cs="Arial"/>
          <w:szCs w:val="24"/>
        </w:rPr>
        <w:t xml:space="preserve">reviewed. </w:t>
      </w:r>
      <w:r w:rsidR="005F7A50" w:rsidRPr="00825CB7">
        <w:rPr>
          <w:rFonts w:cs="Arial"/>
          <w:szCs w:val="24"/>
        </w:rPr>
        <w:t>Require managers to deliver information on health and safety matters</w:t>
      </w:r>
      <w:r w:rsidR="005F7A50">
        <w:rPr>
          <w:rFonts w:cs="Arial"/>
          <w:szCs w:val="24"/>
        </w:rPr>
        <w:t xml:space="preserve"> </w:t>
      </w:r>
      <w:r w:rsidR="005F7A50" w:rsidRPr="00825CB7">
        <w:rPr>
          <w:rFonts w:cs="Arial"/>
          <w:szCs w:val="24"/>
        </w:rPr>
        <w:t>in a clear and relevant format and establish met</w:t>
      </w:r>
      <w:r w:rsidR="005F7A50">
        <w:rPr>
          <w:rFonts w:cs="Arial"/>
          <w:szCs w:val="24"/>
        </w:rPr>
        <w:t>hods to check for understanding</w:t>
      </w:r>
      <w:r w:rsidR="00E97162">
        <w:rPr>
          <w:rFonts w:cs="Arial"/>
          <w:szCs w:val="24"/>
        </w:rPr>
        <w:t>;</w:t>
      </w:r>
    </w:p>
    <w:p w14:paraId="33F9784C" w14:textId="443A8254" w:rsidR="004C6A21" w:rsidRDefault="004C6A21">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As directed by the Board, determine organisation specific policy on matters such as “Quality” and “Environmental Management” and ensure that the principles underpinning these policies are embedded at all levels</w:t>
      </w:r>
      <w:r w:rsidR="007A62B5" w:rsidRPr="084E14EC">
        <w:rPr>
          <w:rFonts w:cs="Arial"/>
        </w:rPr>
        <w:t>;</w:t>
      </w:r>
    </w:p>
    <w:p w14:paraId="0488CD5C" w14:textId="77777777" w:rsidR="004C6A21"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Provide timely guidance, advice and support to the Board. Help inform their decision making by ensuring the provision of management reports and performance data on operational activity at designated intervals</w:t>
      </w:r>
    </w:p>
    <w:p w14:paraId="0F3AFC6B" w14:textId="77777777" w:rsidR="004C6A21"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Ensure completion and submission of all corporate, financial and statutory returns to required deadlines</w:t>
      </w:r>
    </w:p>
    <w:p w14:paraId="64F25EF9" w14:textId="77777777" w:rsidR="004C6A21" w:rsidRPr="00B91D56" w:rsidRDefault="004C6A21" w:rsidP="00F45C55">
      <w:pPr>
        <w:pStyle w:val="Heading2"/>
      </w:pPr>
      <w:r w:rsidRPr="00B91D56">
        <w:t>People Management</w:t>
      </w:r>
    </w:p>
    <w:p w14:paraId="413268F3" w14:textId="49D08D64" w:rsidR="004C6A21"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 xml:space="preserve">Effective management of all employees in line with legislative requirement and best practice, to </w:t>
      </w:r>
      <w:r w:rsidR="009E62F8" w:rsidRPr="084E14EC">
        <w:rPr>
          <w:rFonts w:cs="Arial"/>
        </w:rPr>
        <w:t>include: -</w:t>
      </w:r>
    </w:p>
    <w:p w14:paraId="45F0FABC" w14:textId="77777777" w:rsidR="004C6A21" w:rsidRPr="009E62F8" w:rsidRDefault="004C6A21" w:rsidP="003C2882">
      <w:pPr>
        <w:pStyle w:val="ListParagraph"/>
        <w:numPr>
          <w:ilvl w:val="0"/>
          <w:numId w:val="5"/>
        </w:numPr>
        <w:rPr>
          <w:rFonts w:ascii="Arial" w:hAnsi="Arial" w:cs="Arial"/>
          <w:sz w:val="24"/>
          <w:szCs w:val="24"/>
        </w:rPr>
      </w:pPr>
      <w:r w:rsidRPr="009E62F8">
        <w:rPr>
          <w:rFonts w:ascii="Arial" w:hAnsi="Arial" w:cs="Arial"/>
          <w:sz w:val="24"/>
          <w:szCs w:val="24"/>
        </w:rPr>
        <w:t>Recruitment, training and development</w:t>
      </w:r>
    </w:p>
    <w:p w14:paraId="48CFCA93" w14:textId="77777777" w:rsidR="004C6A21" w:rsidRPr="009E62F8" w:rsidRDefault="004C6A21" w:rsidP="003C2882">
      <w:pPr>
        <w:pStyle w:val="ListParagraph"/>
        <w:numPr>
          <w:ilvl w:val="0"/>
          <w:numId w:val="5"/>
        </w:numPr>
        <w:rPr>
          <w:rFonts w:ascii="Arial" w:hAnsi="Arial" w:cs="Arial"/>
          <w:sz w:val="24"/>
          <w:szCs w:val="24"/>
        </w:rPr>
      </w:pPr>
      <w:r w:rsidRPr="009E62F8">
        <w:rPr>
          <w:rFonts w:ascii="Arial" w:hAnsi="Arial" w:cs="Arial"/>
          <w:sz w:val="24"/>
          <w:szCs w:val="24"/>
        </w:rPr>
        <w:t>Performance and absence management</w:t>
      </w:r>
    </w:p>
    <w:p w14:paraId="669B3FCB" w14:textId="77777777" w:rsidR="004C6A21" w:rsidRPr="009E62F8" w:rsidRDefault="004C6A21" w:rsidP="003C2882">
      <w:pPr>
        <w:pStyle w:val="ListParagraph"/>
        <w:numPr>
          <w:ilvl w:val="0"/>
          <w:numId w:val="5"/>
        </w:numPr>
        <w:rPr>
          <w:rFonts w:ascii="Arial" w:hAnsi="Arial" w:cs="Arial"/>
          <w:sz w:val="24"/>
          <w:szCs w:val="24"/>
        </w:rPr>
      </w:pPr>
      <w:r w:rsidRPr="009E62F8">
        <w:rPr>
          <w:rFonts w:ascii="Arial" w:hAnsi="Arial" w:cs="Arial"/>
          <w:sz w:val="24"/>
          <w:szCs w:val="24"/>
        </w:rPr>
        <w:t>Appraisals</w:t>
      </w:r>
    </w:p>
    <w:p w14:paraId="6CEB3924" w14:textId="541495CC" w:rsidR="004C6A21"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Lead by example and act as a positive role model at all times</w:t>
      </w:r>
      <w:r w:rsidR="006A7114" w:rsidRPr="084E14EC">
        <w:rPr>
          <w:rFonts w:cs="Arial"/>
        </w:rPr>
        <w:t>;</w:t>
      </w:r>
    </w:p>
    <w:p w14:paraId="16FC1796" w14:textId="34C38C46" w:rsidR="004C6A21"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Manage and develop a strong management team, capable of delivering high quality, customer focused services across all functions. Provide coaching and development opportunities for managers, to enhance their business and people management skills</w:t>
      </w:r>
      <w:r w:rsidR="006A7114" w:rsidRPr="084E14EC">
        <w:rPr>
          <w:rFonts w:cs="Arial"/>
        </w:rPr>
        <w:t>;</w:t>
      </w:r>
    </w:p>
    <w:p w14:paraId="6021928F" w14:textId="4CE9391D" w:rsidR="004C6A21"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Invest adequately in both formal and informal training, to embed a culture of continuous development and improvement for the service and individuals</w:t>
      </w:r>
      <w:r w:rsidR="006A7114" w:rsidRPr="084E14EC">
        <w:rPr>
          <w:rFonts w:cs="Arial"/>
        </w:rPr>
        <w:t>;</w:t>
      </w:r>
    </w:p>
    <w:p w14:paraId="03005337" w14:textId="2A40E5A7" w:rsidR="004C6A21"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Encourage managers to be resourceful and innovative to achieve required outcomes</w:t>
      </w:r>
      <w:r w:rsidR="006A7114" w:rsidRPr="084E14EC">
        <w:rPr>
          <w:rFonts w:cs="Arial"/>
        </w:rPr>
        <w:t>;</w:t>
      </w:r>
    </w:p>
    <w:p w14:paraId="3E852199" w14:textId="16B70286" w:rsidR="004C6A21"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Empower managers to use their initiative and to be creative in their approach to decision making and solving problems</w:t>
      </w:r>
      <w:r w:rsidR="006A7114" w:rsidRPr="084E14EC">
        <w:rPr>
          <w:rFonts w:cs="Arial"/>
        </w:rPr>
        <w:t>;</w:t>
      </w:r>
    </w:p>
    <w:p w14:paraId="1466C267" w14:textId="13A6BC44" w:rsidR="004C6A21"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Utilise existing and create processes which reward good performance and address underperformance constructively</w:t>
      </w:r>
      <w:r w:rsidR="006A7114" w:rsidRPr="084E14EC">
        <w:rPr>
          <w:rFonts w:cs="Arial"/>
        </w:rPr>
        <w:t>;</w:t>
      </w:r>
    </w:p>
    <w:p w14:paraId="453CAF67" w14:textId="476CA608" w:rsidR="004C6A21" w:rsidRPr="000677BA"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As necessary, foster and maintain constructive relationships with the recognised Trade Unions to maintain industrial relations, and to support any transition and development of new organisational culture and ethos</w:t>
      </w:r>
      <w:r w:rsidR="006A7114" w:rsidRPr="084E14EC">
        <w:rPr>
          <w:rFonts w:cs="Arial"/>
        </w:rPr>
        <w:t>;</w:t>
      </w:r>
    </w:p>
    <w:p w14:paraId="4421CEEB" w14:textId="2E2A5D12" w:rsidR="004C6A21"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Ensure access to expert HR, Health, Safety and Welfare support for all staff</w:t>
      </w:r>
      <w:r w:rsidR="006A7114" w:rsidRPr="084E14EC">
        <w:rPr>
          <w:rFonts w:cs="Arial"/>
        </w:rPr>
        <w:t>;</w:t>
      </w:r>
    </w:p>
    <w:p w14:paraId="600BF8AB" w14:textId="2A413F0D" w:rsidR="004C6A21"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t>Create a communications strategy and framework to consult and inform staff. Encourage involvement, feedback and courteous challenge</w:t>
      </w:r>
      <w:r w:rsidR="006A7114" w:rsidRPr="084E14EC">
        <w:rPr>
          <w:rFonts w:cs="Arial"/>
        </w:rPr>
        <w:t>;</w:t>
      </w:r>
    </w:p>
    <w:p w14:paraId="464F9628" w14:textId="1F5D5479" w:rsidR="004C6A21" w:rsidRDefault="004C6A21" w:rsidP="084E14EC">
      <w:pPr>
        <w:numPr>
          <w:ilvl w:val="0"/>
          <w:numId w:val="3"/>
        </w:numPr>
        <w:tabs>
          <w:tab w:val="left" w:pos="-1440"/>
          <w:tab w:val="left" w:pos="-720"/>
          <w:tab w:val="left" w:pos="0"/>
          <w:tab w:val="left" w:pos="2160"/>
          <w:tab w:val="left" w:pos="2520"/>
          <w:tab w:val="left" w:pos="2880"/>
        </w:tabs>
        <w:suppressAutoHyphens/>
        <w:spacing w:before="120" w:line="240" w:lineRule="auto"/>
        <w:ind w:hanging="720"/>
        <w:rPr>
          <w:rFonts w:cs="Arial"/>
        </w:rPr>
      </w:pPr>
      <w:r w:rsidRPr="084E14EC">
        <w:rPr>
          <w:rFonts w:cs="Arial"/>
        </w:rPr>
        <w:lastRenderedPageBreak/>
        <w:t>Foster an organisational culture which treats all with dignity and respect, and values diversity</w:t>
      </w:r>
      <w:r w:rsidR="006A7114" w:rsidRPr="084E14EC">
        <w:rPr>
          <w:rFonts w:cs="Arial"/>
        </w:rPr>
        <w:t>.</w:t>
      </w:r>
    </w:p>
    <w:p w14:paraId="764054CB" w14:textId="0292D335" w:rsidR="004C6A21" w:rsidRPr="00B91D56" w:rsidRDefault="004C6A21" w:rsidP="00F45C55">
      <w:pPr>
        <w:pStyle w:val="Heading2"/>
      </w:pPr>
      <w:r w:rsidRPr="00B91D56">
        <w:t xml:space="preserve">Finance </w:t>
      </w:r>
      <w:r w:rsidR="00351F5A">
        <w:t>&amp;</w:t>
      </w:r>
      <w:r w:rsidRPr="00B91D56">
        <w:t xml:space="preserve"> Resources</w:t>
      </w:r>
    </w:p>
    <w:p w14:paraId="1D01EEE7" w14:textId="7990EF9D" w:rsidR="004C6A21"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In collaboration with the Board and other stakeholders ensure the organisation’s commercial strategy is appropriate for the current and evolving economic climate and can adapt to changing market forces</w:t>
      </w:r>
      <w:r w:rsidR="006A7114" w:rsidRPr="084E14EC">
        <w:rPr>
          <w:rFonts w:cs="Arial"/>
        </w:rPr>
        <w:t>;</w:t>
      </w:r>
    </w:p>
    <w:p w14:paraId="6E36D0D5" w14:textId="48455212" w:rsidR="004C6A21"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Liaise with the Board to set operational and financial objectives which focus on sustainability and growth</w:t>
      </w:r>
      <w:r w:rsidR="006A7114" w:rsidRPr="084E14EC">
        <w:rPr>
          <w:rFonts w:cs="Arial"/>
        </w:rPr>
        <w:t>;</w:t>
      </w:r>
    </w:p>
    <w:p w14:paraId="47F66F11" w14:textId="266A5615" w:rsidR="004C6A21"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Promote a culture which encourages staff to identify potential savings and reduce waste</w:t>
      </w:r>
      <w:r w:rsidR="006A7114" w:rsidRPr="084E14EC">
        <w:rPr>
          <w:rFonts w:cs="Arial"/>
        </w:rPr>
        <w:t>.</w:t>
      </w:r>
    </w:p>
    <w:p w14:paraId="540FCA66" w14:textId="77777777" w:rsidR="004C6A21" w:rsidRPr="00B91D56" w:rsidRDefault="004C6A21" w:rsidP="00F45C55">
      <w:pPr>
        <w:pStyle w:val="Heading2"/>
      </w:pPr>
      <w:r w:rsidRPr="00B91D56">
        <w:t>Customer Service</w:t>
      </w:r>
    </w:p>
    <w:p w14:paraId="7CD4821E" w14:textId="5A7E72AF" w:rsidR="004C6A21"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Promote a culture that sees customer service as its core responsibility</w:t>
      </w:r>
      <w:r w:rsidR="006A7114" w:rsidRPr="084E14EC">
        <w:rPr>
          <w:rFonts w:cs="Arial"/>
        </w:rPr>
        <w:t>;</w:t>
      </w:r>
    </w:p>
    <w:p w14:paraId="7F90BBA5" w14:textId="40027D6A" w:rsidR="004C6A21"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Monitor service standards regularly and address any shortcomings</w:t>
      </w:r>
      <w:r w:rsidR="006A7114" w:rsidRPr="084E14EC">
        <w:rPr>
          <w:rFonts w:cs="Arial"/>
        </w:rPr>
        <w:t>;</w:t>
      </w:r>
    </w:p>
    <w:p w14:paraId="6E7BA7CB" w14:textId="3A921D2E" w:rsidR="004C6A21"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Proactively seek and act on customer feedback, ensure that complaints are investigated robustly and promptly. To coordinate the resolution of requests and queries relating to the services in accordance with policy and best practice, including investigation and response to complaints</w:t>
      </w:r>
      <w:r w:rsidR="006A7114" w:rsidRPr="084E14EC">
        <w:rPr>
          <w:rFonts w:cs="Arial"/>
        </w:rPr>
        <w:t>;</w:t>
      </w:r>
    </w:p>
    <w:p w14:paraId="18E10485" w14:textId="1276471A" w:rsidR="004C6A21"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Monitor contingency plans and review risk register to maintain business continuity and avoid slippage</w:t>
      </w:r>
      <w:r w:rsidR="006A7114" w:rsidRPr="084E14EC">
        <w:rPr>
          <w:rFonts w:cs="Arial"/>
        </w:rPr>
        <w:t>.</w:t>
      </w:r>
    </w:p>
    <w:p w14:paraId="0B7719D8" w14:textId="77777777" w:rsidR="004C6A21" w:rsidRPr="00B91D56" w:rsidRDefault="004C6A21" w:rsidP="00F45C55">
      <w:pPr>
        <w:pStyle w:val="Heading2"/>
      </w:pPr>
      <w:r w:rsidRPr="00B91D56">
        <w:t>Business Development</w:t>
      </w:r>
    </w:p>
    <w:p w14:paraId="7327176E" w14:textId="040EA311" w:rsidR="004C6A21"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Working collaboratively with the Board and other stakeholders to create and execute a business vision and strategic development plan that delivers profitable revenue growth to the satisfaction of the aspirations of the Board</w:t>
      </w:r>
      <w:r w:rsidR="005727B6" w:rsidRPr="084E14EC">
        <w:rPr>
          <w:rFonts w:cs="Arial"/>
        </w:rPr>
        <w:t>;</w:t>
      </w:r>
    </w:p>
    <w:p w14:paraId="3DBADE5B" w14:textId="40926ABD" w:rsidR="004C6A21"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Maintain operational knowledge, undertaking regular reviews of the market place</w:t>
      </w:r>
      <w:r w:rsidR="006A7114" w:rsidRPr="084E14EC">
        <w:rPr>
          <w:rFonts w:cs="Arial"/>
        </w:rPr>
        <w:t xml:space="preserve"> </w:t>
      </w:r>
      <w:r>
        <w:br/>
      </w:r>
      <w:r w:rsidRPr="084E14EC">
        <w:rPr>
          <w:rFonts w:cs="Arial"/>
        </w:rPr>
        <w:t>and monitoring performance against competitors</w:t>
      </w:r>
      <w:r w:rsidR="005727B6" w:rsidRPr="084E14EC">
        <w:rPr>
          <w:rFonts w:cs="Arial"/>
        </w:rPr>
        <w:t>;</w:t>
      </w:r>
    </w:p>
    <w:p w14:paraId="44F12B97" w14:textId="4C15B666" w:rsidR="004C6A21"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Network within the business area and target growth regions, noting good practice</w:t>
      </w:r>
      <w:r w:rsidR="005727B6" w:rsidRPr="084E14EC">
        <w:rPr>
          <w:rFonts w:cs="Arial"/>
        </w:rPr>
        <w:t>;</w:t>
      </w:r>
    </w:p>
    <w:p w14:paraId="73221439" w14:textId="24175932" w:rsidR="004C6A21" w:rsidRPr="00D007CF"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 xml:space="preserve">To develop partnerships </w:t>
      </w:r>
      <w:r w:rsidR="00EC24F4" w:rsidRPr="084E14EC">
        <w:rPr>
          <w:rFonts w:cs="Arial"/>
        </w:rPr>
        <w:t>between existing</w:t>
      </w:r>
      <w:r w:rsidR="00905F09" w:rsidRPr="084E14EC">
        <w:rPr>
          <w:rFonts w:cs="Arial"/>
        </w:rPr>
        <w:t xml:space="preserve"> Board</w:t>
      </w:r>
      <w:r w:rsidRPr="084E14EC">
        <w:rPr>
          <w:rFonts w:cs="Arial"/>
        </w:rPr>
        <w:t xml:space="preserve"> </w:t>
      </w:r>
      <w:r w:rsidR="00EC24F4" w:rsidRPr="084E14EC">
        <w:rPr>
          <w:rFonts w:cs="Arial"/>
        </w:rPr>
        <w:t>other</w:t>
      </w:r>
      <w:r w:rsidRPr="084E14EC">
        <w:rPr>
          <w:rFonts w:cs="Arial"/>
        </w:rPr>
        <w:t xml:space="preserve"> stakeholders to take full advantage of joint working opportunities and maximise benefits</w:t>
      </w:r>
      <w:r w:rsidR="005727B6" w:rsidRPr="084E14EC">
        <w:rPr>
          <w:rFonts w:cs="Arial"/>
        </w:rPr>
        <w:t>;</w:t>
      </w:r>
    </w:p>
    <w:p w14:paraId="7D6EBCC6" w14:textId="3150322E" w:rsidR="004C6A21"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Forecast opportunities for new business and maintain a state of readiness to compete effectively</w:t>
      </w:r>
      <w:r w:rsidR="005727B6" w:rsidRPr="084E14EC">
        <w:rPr>
          <w:rFonts w:cs="Arial"/>
        </w:rPr>
        <w:t>;</w:t>
      </w:r>
    </w:p>
    <w:p w14:paraId="1C4CF1B1" w14:textId="6CA1EDA5" w:rsidR="004C6A21"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Take a proactive approach to promoting the organisation and its activities to the wider community and potential customers</w:t>
      </w:r>
      <w:r w:rsidR="005727B6" w:rsidRPr="084E14EC">
        <w:rPr>
          <w:rFonts w:cs="Arial"/>
        </w:rPr>
        <w:t>;</w:t>
      </w:r>
    </w:p>
    <w:p w14:paraId="4EE0CD38" w14:textId="1B26B21A" w:rsidR="004C6A21" w:rsidRPr="00D007CF"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t>Be alert to any threats to the company’s success or potential damage to its reputation. Take steps to address such threats in a robust but proportionate manner</w:t>
      </w:r>
      <w:r w:rsidR="005727B6" w:rsidRPr="084E14EC">
        <w:rPr>
          <w:rFonts w:cs="Arial"/>
        </w:rPr>
        <w:t>;</w:t>
      </w:r>
    </w:p>
    <w:p w14:paraId="212DC6D8" w14:textId="77777777" w:rsidR="004C6A21" w:rsidRPr="00D007CF" w:rsidRDefault="004C6A21" w:rsidP="084E14EC">
      <w:pPr>
        <w:numPr>
          <w:ilvl w:val="0"/>
          <w:numId w:val="3"/>
        </w:numPr>
        <w:tabs>
          <w:tab w:val="left" w:pos="-1440"/>
          <w:tab w:val="left" w:pos="-720"/>
          <w:tab w:val="left" w:pos="0"/>
          <w:tab w:val="left" w:pos="720"/>
          <w:tab w:val="left" w:pos="2160"/>
          <w:tab w:val="left" w:pos="2520"/>
          <w:tab w:val="left" w:pos="2880"/>
        </w:tabs>
        <w:suppressAutoHyphens/>
        <w:spacing w:before="120" w:line="240" w:lineRule="auto"/>
        <w:ind w:hanging="720"/>
        <w:rPr>
          <w:rFonts w:cs="Arial"/>
        </w:rPr>
      </w:pPr>
      <w:r w:rsidRPr="084E14EC">
        <w:rPr>
          <w:rFonts w:cs="Arial"/>
        </w:rPr>
        <w:lastRenderedPageBreak/>
        <w:t>Any other duties and responsibilities commensurate with that of a Managing Director and as may be required by the Board from time to time.</w:t>
      </w:r>
    </w:p>
    <w:sectPr w:rsidR="004C6A21" w:rsidRPr="00D007CF" w:rsidSect="00FE30FC">
      <w:pgSz w:w="11906" w:h="16838" w:code="9"/>
      <w:pgMar w:top="1848"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79650" w14:textId="77777777" w:rsidR="00AF2CB6" w:rsidRDefault="00AF2CB6" w:rsidP="0012046C">
      <w:pPr>
        <w:spacing w:after="0" w:line="240" w:lineRule="auto"/>
      </w:pPr>
      <w:r>
        <w:separator/>
      </w:r>
    </w:p>
    <w:p w14:paraId="227E7CC4" w14:textId="77777777" w:rsidR="00AF2CB6" w:rsidRDefault="00AF2CB6"/>
  </w:endnote>
  <w:endnote w:type="continuationSeparator" w:id="0">
    <w:p w14:paraId="3563AEF3" w14:textId="77777777" w:rsidR="00AF2CB6" w:rsidRDefault="00AF2CB6" w:rsidP="0012046C">
      <w:pPr>
        <w:spacing w:after="0" w:line="240" w:lineRule="auto"/>
      </w:pPr>
      <w:r>
        <w:continuationSeparator/>
      </w:r>
    </w:p>
    <w:p w14:paraId="4C3B71E0" w14:textId="77777777" w:rsidR="00AF2CB6" w:rsidRDefault="00AF2CB6"/>
  </w:endnote>
  <w:endnote w:type="continuationNotice" w:id="1">
    <w:p w14:paraId="69D01474" w14:textId="77777777" w:rsidR="00AF2CB6" w:rsidRDefault="00AF2CB6">
      <w:pPr>
        <w:spacing w:after="0" w:line="240" w:lineRule="auto"/>
      </w:pPr>
    </w:p>
    <w:p w14:paraId="6EAD97E1" w14:textId="77777777" w:rsidR="00AF2CB6" w:rsidRDefault="00AF2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C2B2" w14:textId="77777777" w:rsidR="00C059CE" w:rsidRDefault="00C059CE">
    <w:pPr>
      <w:pStyle w:val="Footer"/>
    </w:pPr>
  </w:p>
  <w:p w14:paraId="5B01DF4C" w14:textId="77777777" w:rsidR="00A9145E" w:rsidRDefault="00A914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278050"/>
      <w:docPartObj>
        <w:docPartGallery w:val="Page Numbers (Bottom of Page)"/>
        <w:docPartUnique/>
      </w:docPartObj>
    </w:sdtPr>
    <w:sdtEndPr>
      <w:rPr>
        <w:noProof/>
      </w:rPr>
    </w:sdtEndPr>
    <w:sdtContent>
      <w:p w14:paraId="723416AD" w14:textId="77777777" w:rsidR="00701ED3" w:rsidRDefault="009C7E6F">
        <w:pPr>
          <w:pStyle w:val="Footer"/>
          <w:jc w:val="center"/>
        </w:pPr>
      </w:p>
    </w:sdtContent>
  </w:sdt>
  <w:p w14:paraId="5356CF67" w14:textId="77777777" w:rsidR="00701ED3" w:rsidRDefault="00701ED3">
    <w:pPr>
      <w:pStyle w:val="Footer"/>
    </w:pPr>
  </w:p>
  <w:p w14:paraId="37ECAF5C" w14:textId="77777777" w:rsidR="00A9145E" w:rsidRDefault="00A914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964E" w14:textId="77777777" w:rsidR="00C059CE" w:rsidRDefault="00C059CE">
    <w:pPr>
      <w:pStyle w:val="Footer"/>
    </w:pPr>
  </w:p>
  <w:p w14:paraId="7BFDCFDD" w14:textId="77777777" w:rsidR="00A9145E" w:rsidRDefault="00A9145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313002"/>
      <w:docPartObj>
        <w:docPartGallery w:val="Page Numbers (Bottom of Page)"/>
        <w:docPartUnique/>
      </w:docPartObj>
    </w:sdtPr>
    <w:sdtEndPr>
      <w:rPr>
        <w:noProof/>
      </w:rPr>
    </w:sdtEndPr>
    <w:sdtContent>
      <w:p w14:paraId="1B225A4E" w14:textId="77777777" w:rsidR="00701ED3" w:rsidRDefault="00701ED3">
        <w:pPr>
          <w:pStyle w:val="Footer"/>
          <w:jc w:val="center"/>
        </w:pPr>
        <w:r>
          <w:fldChar w:fldCharType="begin"/>
        </w:r>
        <w:r>
          <w:instrText xml:space="preserve"> PAGE   \* MERGEFORMAT </w:instrText>
        </w:r>
        <w:r>
          <w:fldChar w:fldCharType="separate"/>
        </w:r>
        <w:r w:rsidR="006B31FC">
          <w:rPr>
            <w:noProof/>
          </w:rPr>
          <w:t>5</w:t>
        </w:r>
        <w:r>
          <w:rPr>
            <w:noProof/>
          </w:rPr>
          <w:fldChar w:fldCharType="end"/>
        </w:r>
      </w:p>
    </w:sdtContent>
  </w:sdt>
  <w:p w14:paraId="0FEF1956" w14:textId="77777777" w:rsidR="00701ED3" w:rsidRDefault="00701ED3">
    <w:pPr>
      <w:pStyle w:val="Footer"/>
    </w:pPr>
  </w:p>
  <w:p w14:paraId="2BED57F7" w14:textId="77777777" w:rsidR="00A9145E" w:rsidRDefault="00A914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15D3C" w14:textId="77777777" w:rsidR="00AF2CB6" w:rsidRDefault="00AF2CB6" w:rsidP="0012046C">
      <w:pPr>
        <w:spacing w:after="0" w:line="240" w:lineRule="auto"/>
      </w:pPr>
      <w:r>
        <w:separator/>
      </w:r>
    </w:p>
    <w:p w14:paraId="29F2D337" w14:textId="77777777" w:rsidR="00AF2CB6" w:rsidRDefault="00AF2CB6"/>
  </w:footnote>
  <w:footnote w:type="continuationSeparator" w:id="0">
    <w:p w14:paraId="3238F7CB" w14:textId="77777777" w:rsidR="00AF2CB6" w:rsidRDefault="00AF2CB6" w:rsidP="0012046C">
      <w:pPr>
        <w:spacing w:after="0" w:line="240" w:lineRule="auto"/>
      </w:pPr>
      <w:r>
        <w:continuationSeparator/>
      </w:r>
    </w:p>
    <w:p w14:paraId="4E87036F" w14:textId="77777777" w:rsidR="00AF2CB6" w:rsidRDefault="00AF2CB6"/>
  </w:footnote>
  <w:footnote w:type="continuationNotice" w:id="1">
    <w:p w14:paraId="65A0787E" w14:textId="77777777" w:rsidR="00AF2CB6" w:rsidRDefault="00AF2CB6">
      <w:pPr>
        <w:spacing w:after="0" w:line="240" w:lineRule="auto"/>
      </w:pPr>
    </w:p>
    <w:p w14:paraId="583B563C" w14:textId="77777777" w:rsidR="00AF2CB6" w:rsidRDefault="00AF2C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94D2" w14:textId="77777777" w:rsidR="00C059CE" w:rsidRDefault="00C059CE">
    <w:pPr>
      <w:pStyle w:val="Header"/>
    </w:pPr>
  </w:p>
  <w:p w14:paraId="5824C5BC" w14:textId="77777777" w:rsidR="00A9145E" w:rsidRDefault="00A914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E7A9" w14:textId="77777777" w:rsidR="00701ED3" w:rsidRPr="0012046C" w:rsidRDefault="009C7E6F" w:rsidP="00863B52">
    <w:pPr>
      <w:pStyle w:val="Header"/>
      <w:rPr>
        <w:color w:val="2F5496" w:themeColor="accent5" w:themeShade="BF"/>
      </w:rPr>
    </w:pPr>
    <w:sdt>
      <w:sdtPr>
        <w:rPr>
          <w:b/>
          <w:color w:val="2F5496" w:themeColor="accent5" w:themeShade="BF"/>
        </w:rPr>
        <w:id w:val="1218549045"/>
        <w:docPartObj>
          <w:docPartGallery w:val="Watermarks"/>
          <w:docPartUnique/>
        </w:docPartObj>
      </w:sdtPr>
      <w:sdtEndPr/>
      <w:sdtContent>
        <w:r>
          <w:rPr>
            <w:b/>
            <w:noProof/>
            <w:color w:val="2F5496" w:themeColor="accent5" w:themeShade="BF"/>
            <w:lang w:val="en-US"/>
          </w:rPr>
          <w:pict w14:anchorId="4455E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10D931B1" w14:textId="77777777" w:rsidR="00A9145E" w:rsidRDefault="00A914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F0A0" w14:textId="77777777" w:rsidR="00C059CE" w:rsidRDefault="00C059CE">
    <w:pPr>
      <w:pStyle w:val="Header"/>
    </w:pPr>
  </w:p>
  <w:p w14:paraId="57695699" w14:textId="77777777" w:rsidR="00A9145E" w:rsidRDefault="00A9145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D12C" w14:textId="49C4B5EA" w:rsidR="00701ED3" w:rsidRPr="00D233C0" w:rsidRDefault="004B13B4" w:rsidP="00177260">
    <w:pPr>
      <w:pStyle w:val="Header"/>
      <w:tabs>
        <w:tab w:val="clear" w:pos="4513"/>
        <w:tab w:val="clear" w:pos="9026"/>
        <w:tab w:val="left" w:pos="7335"/>
      </w:tabs>
      <w:rPr>
        <w:b/>
        <w:color w:val="538135" w:themeColor="accent6" w:themeShade="BF"/>
      </w:rPr>
    </w:pPr>
    <w:r w:rsidRPr="00594371">
      <w:rPr>
        <w:b/>
        <w:noProof/>
        <w:color w:val="2F5496" w:themeColor="accent5" w:themeShade="BF"/>
      </w:rPr>
      <w:drawing>
        <wp:anchor distT="0" distB="0" distL="114300" distR="114300" simplePos="0" relativeHeight="251658243" behindDoc="1" locked="0" layoutInCell="1" allowOverlap="1" wp14:anchorId="73E6FB35" wp14:editId="30647B98">
          <wp:simplePos x="0" y="0"/>
          <wp:positionH relativeFrom="margin">
            <wp:align>right</wp:align>
          </wp:positionH>
          <wp:positionV relativeFrom="paragraph">
            <wp:posOffset>-133985</wp:posOffset>
          </wp:positionV>
          <wp:extent cx="1229247" cy="539750"/>
          <wp:effectExtent l="0" t="0" r="9525" b="0"/>
          <wp:wrapNone/>
          <wp:docPr id="4" name="Picture 3">
            <a:extLst xmlns:a="http://schemas.openxmlformats.org/drawingml/2006/main">
              <a:ext uri="{FF2B5EF4-FFF2-40B4-BE49-F238E27FC236}">
                <a16:creationId xmlns:a16="http://schemas.microsoft.com/office/drawing/2014/main" id="{561F0FBA-020C-4BBA-A6BD-AD3DDE09B9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61F0FBA-020C-4BBA-A6BD-AD3DDE09B9A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29247" cy="539750"/>
                  </a:xfrm>
                  <a:prstGeom prst="rect">
                    <a:avLst/>
                  </a:prstGeom>
                </pic:spPr>
              </pic:pic>
            </a:graphicData>
          </a:graphic>
          <wp14:sizeRelH relativeFrom="margin">
            <wp14:pctWidth>0</wp14:pctWidth>
          </wp14:sizeRelH>
          <wp14:sizeRelV relativeFrom="margin">
            <wp14:pctHeight>0</wp14:pctHeight>
          </wp14:sizeRelV>
        </wp:anchor>
      </w:drawing>
    </w:r>
    <w:sdt>
      <w:sdtPr>
        <w:rPr>
          <w:b/>
          <w:color w:val="2F5496" w:themeColor="accent5" w:themeShade="BF"/>
        </w:rPr>
        <w:id w:val="-1056780410"/>
        <w:docPartObj>
          <w:docPartGallery w:val="Watermarks"/>
          <w:docPartUnique/>
        </w:docPartObj>
      </w:sdtPr>
      <w:sdtEndPr/>
      <w:sdtContent>
        <w:r w:rsidR="009C7E6F">
          <w:rPr>
            <w:b/>
            <w:noProof/>
            <w:color w:val="2F5496" w:themeColor="accent5" w:themeShade="BF"/>
            <w:lang w:val="en-US"/>
          </w:rPr>
          <w:pict w14:anchorId="2DD35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823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84E14EC" w:rsidRPr="084E14EC">
      <w:rPr>
        <w:b/>
        <w:bCs/>
        <w:color w:val="538135" w:themeColor="accent6" w:themeShade="BF"/>
      </w:rPr>
      <w:t>Sherbourne Recycling Limited</w:t>
    </w:r>
    <w:r w:rsidR="00177260">
      <w:rPr>
        <w:b/>
        <w:color w:val="538135" w:themeColor="accent6" w:themeShade="BF"/>
      </w:rPr>
      <w:tab/>
    </w:r>
  </w:p>
  <w:p w14:paraId="51C633D0" w14:textId="3CCB4BA6" w:rsidR="00701ED3" w:rsidRPr="00177260" w:rsidRDefault="00701ED3">
    <w:pPr>
      <w:pStyle w:val="Header"/>
      <w:rPr>
        <w:color w:val="538135" w:themeColor="accent6" w:themeShade="BF"/>
      </w:rPr>
    </w:pPr>
    <w:r w:rsidRPr="00177260">
      <w:rPr>
        <w:noProof/>
        <w:color w:val="538135" w:themeColor="accent6" w:themeShade="BF"/>
        <w:lang w:eastAsia="en-GB"/>
      </w:rPr>
      <mc:AlternateContent>
        <mc:Choice Requires="wps">
          <w:drawing>
            <wp:anchor distT="0" distB="0" distL="114300" distR="114300" simplePos="0" relativeHeight="251658241" behindDoc="0" locked="0" layoutInCell="1" allowOverlap="1" wp14:anchorId="7375370E" wp14:editId="64AD2E3E">
              <wp:simplePos x="0" y="0"/>
              <wp:positionH relativeFrom="column">
                <wp:posOffset>-7620</wp:posOffset>
              </wp:positionH>
              <wp:positionV relativeFrom="paragraph">
                <wp:posOffset>205740</wp:posOffset>
              </wp:positionV>
              <wp:extent cx="5715000" cy="0"/>
              <wp:effectExtent l="0" t="0" r="0" b="0"/>
              <wp:wrapNone/>
              <wp:docPr id="224" name="Straight Connector 224"/>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w:pict>
            <v:line id="Straight Connector 224"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538135 [2409]" strokeweight=".5pt" from="-.6pt,16.2pt" to="449.4pt,16.2pt" w14:anchorId="702F4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">
              <v:stroke joinstyle="miter"/>
            </v:line>
          </w:pict>
        </mc:Fallback>
      </mc:AlternateContent>
    </w:r>
    <w:r w:rsidR="00801B8A" w:rsidRPr="00177260">
      <w:rPr>
        <w:color w:val="538135" w:themeColor="accent6" w:themeShade="BF"/>
      </w:rPr>
      <w:t>Managing Director J</w:t>
    </w:r>
    <w:r w:rsidR="00E837C1" w:rsidRPr="00177260">
      <w:rPr>
        <w:color w:val="538135" w:themeColor="accent6" w:themeShade="BF"/>
      </w:rPr>
      <w:t>ob Description</w:t>
    </w:r>
  </w:p>
  <w:p w14:paraId="7EAC6653" w14:textId="77777777" w:rsidR="00D233C0" w:rsidRDefault="00D233C0"/>
  <w:p w14:paraId="3A771B19" w14:textId="77777777" w:rsidR="00A9145E" w:rsidRDefault="00A914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6545"/>
    <w:multiLevelType w:val="multilevel"/>
    <w:tmpl w:val="BE1240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335E1"/>
    <w:multiLevelType w:val="hybridMultilevel"/>
    <w:tmpl w:val="577A7F46"/>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2" w15:restartNumberingAfterBreak="0">
    <w:nsid w:val="511A1F30"/>
    <w:multiLevelType w:val="hybridMultilevel"/>
    <w:tmpl w:val="B804E6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3D623D"/>
    <w:multiLevelType w:val="hybridMultilevel"/>
    <w:tmpl w:val="56AEDFEC"/>
    <w:lvl w:ilvl="0" w:tplc="B71ACEAA">
      <w:start w:val="1"/>
      <w:numFmt w:val="bullet"/>
      <w:pStyle w:val="BulletsStyl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211E57"/>
    <w:multiLevelType w:val="hybridMultilevel"/>
    <w:tmpl w:val="2B1AE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6C"/>
    <w:rsid w:val="00004D37"/>
    <w:rsid w:val="00005BD0"/>
    <w:rsid w:val="00010F05"/>
    <w:rsid w:val="000118D4"/>
    <w:rsid w:val="00014131"/>
    <w:rsid w:val="00016AC3"/>
    <w:rsid w:val="00016D3E"/>
    <w:rsid w:val="000174BF"/>
    <w:rsid w:val="00023B0C"/>
    <w:rsid w:val="00024DE4"/>
    <w:rsid w:val="00026FD3"/>
    <w:rsid w:val="00032A8C"/>
    <w:rsid w:val="00036521"/>
    <w:rsid w:val="00040C97"/>
    <w:rsid w:val="00041E6A"/>
    <w:rsid w:val="0004257C"/>
    <w:rsid w:val="00047B0D"/>
    <w:rsid w:val="00052F20"/>
    <w:rsid w:val="000531AC"/>
    <w:rsid w:val="00053CEC"/>
    <w:rsid w:val="0006396C"/>
    <w:rsid w:val="00063BF0"/>
    <w:rsid w:val="000660D7"/>
    <w:rsid w:val="0006616F"/>
    <w:rsid w:val="000702E9"/>
    <w:rsid w:val="00072EF0"/>
    <w:rsid w:val="00074DAB"/>
    <w:rsid w:val="00075296"/>
    <w:rsid w:val="00077C65"/>
    <w:rsid w:val="00080058"/>
    <w:rsid w:val="000819A1"/>
    <w:rsid w:val="000820F6"/>
    <w:rsid w:val="00082ACB"/>
    <w:rsid w:val="00082EDC"/>
    <w:rsid w:val="0008739E"/>
    <w:rsid w:val="000918A2"/>
    <w:rsid w:val="000944F5"/>
    <w:rsid w:val="00094BEE"/>
    <w:rsid w:val="00095198"/>
    <w:rsid w:val="00095482"/>
    <w:rsid w:val="000A0171"/>
    <w:rsid w:val="000A1E20"/>
    <w:rsid w:val="000A4D42"/>
    <w:rsid w:val="000A4E2C"/>
    <w:rsid w:val="000B0E87"/>
    <w:rsid w:val="000B12EB"/>
    <w:rsid w:val="000C22C2"/>
    <w:rsid w:val="000C54B8"/>
    <w:rsid w:val="000C5953"/>
    <w:rsid w:val="000D3895"/>
    <w:rsid w:val="000E0628"/>
    <w:rsid w:val="000E088A"/>
    <w:rsid w:val="000E0C00"/>
    <w:rsid w:val="000E2DD4"/>
    <w:rsid w:val="000E3567"/>
    <w:rsid w:val="000E416D"/>
    <w:rsid w:val="000E469E"/>
    <w:rsid w:val="000E5E71"/>
    <w:rsid w:val="000F4E10"/>
    <w:rsid w:val="000F5866"/>
    <w:rsid w:val="000F5A75"/>
    <w:rsid w:val="000F6286"/>
    <w:rsid w:val="000F741A"/>
    <w:rsid w:val="0010032B"/>
    <w:rsid w:val="00101B49"/>
    <w:rsid w:val="001068A1"/>
    <w:rsid w:val="001073F6"/>
    <w:rsid w:val="001115BE"/>
    <w:rsid w:val="00111B6E"/>
    <w:rsid w:val="00112007"/>
    <w:rsid w:val="0011343E"/>
    <w:rsid w:val="001136EC"/>
    <w:rsid w:val="001167A1"/>
    <w:rsid w:val="0012046C"/>
    <w:rsid w:val="0012257F"/>
    <w:rsid w:val="00126194"/>
    <w:rsid w:val="001339E1"/>
    <w:rsid w:val="00133A2E"/>
    <w:rsid w:val="00134D27"/>
    <w:rsid w:val="00142F6B"/>
    <w:rsid w:val="00143AC0"/>
    <w:rsid w:val="00143BCC"/>
    <w:rsid w:val="00146356"/>
    <w:rsid w:val="0014719E"/>
    <w:rsid w:val="001473FA"/>
    <w:rsid w:val="001546ED"/>
    <w:rsid w:val="00154BAF"/>
    <w:rsid w:val="00155C30"/>
    <w:rsid w:val="00160ADB"/>
    <w:rsid w:val="0016515B"/>
    <w:rsid w:val="00167329"/>
    <w:rsid w:val="00170360"/>
    <w:rsid w:val="00171800"/>
    <w:rsid w:val="0017463E"/>
    <w:rsid w:val="00177260"/>
    <w:rsid w:val="001779D6"/>
    <w:rsid w:val="00183CB6"/>
    <w:rsid w:val="00183DB4"/>
    <w:rsid w:val="0018631F"/>
    <w:rsid w:val="001864DD"/>
    <w:rsid w:val="00190C9C"/>
    <w:rsid w:val="001914EF"/>
    <w:rsid w:val="0019261C"/>
    <w:rsid w:val="00197541"/>
    <w:rsid w:val="001A23A3"/>
    <w:rsid w:val="001A3CBD"/>
    <w:rsid w:val="001A4BD9"/>
    <w:rsid w:val="001A7A39"/>
    <w:rsid w:val="001B09D6"/>
    <w:rsid w:val="001B1EF3"/>
    <w:rsid w:val="001B7AD4"/>
    <w:rsid w:val="001C5579"/>
    <w:rsid w:val="001C5938"/>
    <w:rsid w:val="001C5B63"/>
    <w:rsid w:val="001D01A2"/>
    <w:rsid w:val="001D0824"/>
    <w:rsid w:val="001D665E"/>
    <w:rsid w:val="001E24DD"/>
    <w:rsid w:val="001E3100"/>
    <w:rsid w:val="001E392A"/>
    <w:rsid w:val="001E5F00"/>
    <w:rsid w:val="001E7F87"/>
    <w:rsid w:val="001F1872"/>
    <w:rsid w:val="001F573E"/>
    <w:rsid w:val="00200555"/>
    <w:rsid w:val="00200DD9"/>
    <w:rsid w:val="002047FC"/>
    <w:rsid w:val="00205FD7"/>
    <w:rsid w:val="0020644D"/>
    <w:rsid w:val="00206AED"/>
    <w:rsid w:val="00210368"/>
    <w:rsid w:val="00211937"/>
    <w:rsid w:val="002128A6"/>
    <w:rsid w:val="002131CD"/>
    <w:rsid w:val="00213EF2"/>
    <w:rsid w:val="002172A1"/>
    <w:rsid w:val="00220989"/>
    <w:rsid w:val="00220DC9"/>
    <w:rsid w:val="00226A44"/>
    <w:rsid w:val="00226F2D"/>
    <w:rsid w:val="00227353"/>
    <w:rsid w:val="002302C6"/>
    <w:rsid w:val="00231437"/>
    <w:rsid w:val="002319C2"/>
    <w:rsid w:val="00231DF7"/>
    <w:rsid w:val="0023247B"/>
    <w:rsid w:val="00234A68"/>
    <w:rsid w:val="002364B7"/>
    <w:rsid w:val="0024026F"/>
    <w:rsid w:val="00243C41"/>
    <w:rsid w:val="00247CF3"/>
    <w:rsid w:val="00251545"/>
    <w:rsid w:val="00253D1F"/>
    <w:rsid w:val="00257F4E"/>
    <w:rsid w:val="002613B9"/>
    <w:rsid w:val="00262BA7"/>
    <w:rsid w:val="00263655"/>
    <w:rsid w:val="00263683"/>
    <w:rsid w:val="00263F99"/>
    <w:rsid w:val="002642B1"/>
    <w:rsid w:val="0026431A"/>
    <w:rsid w:val="00266F91"/>
    <w:rsid w:val="00267F53"/>
    <w:rsid w:val="00273151"/>
    <w:rsid w:val="002751BF"/>
    <w:rsid w:val="002803BD"/>
    <w:rsid w:val="00281566"/>
    <w:rsid w:val="0028241E"/>
    <w:rsid w:val="00283A08"/>
    <w:rsid w:val="002872A9"/>
    <w:rsid w:val="00290FB9"/>
    <w:rsid w:val="00292C9A"/>
    <w:rsid w:val="00295E6E"/>
    <w:rsid w:val="002971E6"/>
    <w:rsid w:val="002A0792"/>
    <w:rsid w:val="002A28EA"/>
    <w:rsid w:val="002A2EEC"/>
    <w:rsid w:val="002A3242"/>
    <w:rsid w:val="002A6A7A"/>
    <w:rsid w:val="002A784B"/>
    <w:rsid w:val="002B16E2"/>
    <w:rsid w:val="002C4F67"/>
    <w:rsid w:val="002C6B88"/>
    <w:rsid w:val="002D4667"/>
    <w:rsid w:val="002D4FEA"/>
    <w:rsid w:val="002D6016"/>
    <w:rsid w:val="002D6425"/>
    <w:rsid w:val="002E3C9F"/>
    <w:rsid w:val="002E4DDF"/>
    <w:rsid w:val="002E6120"/>
    <w:rsid w:val="003007B9"/>
    <w:rsid w:val="0030096A"/>
    <w:rsid w:val="0030148E"/>
    <w:rsid w:val="00303EBF"/>
    <w:rsid w:val="00303F47"/>
    <w:rsid w:val="00305139"/>
    <w:rsid w:val="00305E7F"/>
    <w:rsid w:val="00305EB4"/>
    <w:rsid w:val="00307261"/>
    <w:rsid w:val="00307D05"/>
    <w:rsid w:val="00312A49"/>
    <w:rsid w:val="0031336A"/>
    <w:rsid w:val="00314533"/>
    <w:rsid w:val="00314F5D"/>
    <w:rsid w:val="0032332F"/>
    <w:rsid w:val="00323472"/>
    <w:rsid w:val="0032569D"/>
    <w:rsid w:val="003321BF"/>
    <w:rsid w:val="00332836"/>
    <w:rsid w:val="0033363E"/>
    <w:rsid w:val="003375A6"/>
    <w:rsid w:val="003403ED"/>
    <w:rsid w:val="0034267F"/>
    <w:rsid w:val="003447E4"/>
    <w:rsid w:val="003459A8"/>
    <w:rsid w:val="00346DF6"/>
    <w:rsid w:val="00351F5A"/>
    <w:rsid w:val="003523E1"/>
    <w:rsid w:val="0035354B"/>
    <w:rsid w:val="00354F3E"/>
    <w:rsid w:val="0035723A"/>
    <w:rsid w:val="00357F78"/>
    <w:rsid w:val="003601BF"/>
    <w:rsid w:val="003603A5"/>
    <w:rsid w:val="00362051"/>
    <w:rsid w:val="00363AE7"/>
    <w:rsid w:val="00363FF5"/>
    <w:rsid w:val="00373814"/>
    <w:rsid w:val="003748F7"/>
    <w:rsid w:val="00377119"/>
    <w:rsid w:val="0038176A"/>
    <w:rsid w:val="0038230B"/>
    <w:rsid w:val="00382F2D"/>
    <w:rsid w:val="00383CD8"/>
    <w:rsid w:val="003850C3"/>
    <w:rsid w:val="003852BB"/>
    <w:rsid w:val="00390AD9"/>
    <w:rsid w:val="00390EE2"/>
    <w:rsid w:val="00390FFD"/>
    <w:rsid w:val="00394A0E"/>
    <w:rsid w:val="003958FB"/>
    <w:rsid w:val="00396EE4"/>
    <w:rsid w:val="003974C8"/>
    <w:rsid w:val="003A0A6C"/>
    <w:rsid w:val="003A4CA3"/>
    <w:rsid w:val="003B226E"/>
    <w:rsid w:val="003B4753"/>
    <w:rsid w:val="003B638D"/>
    <w:rsid w:val="003C09D4"/>
    <w:rsid w:val="003C2882"/>
    <w:rsid w:val="003C464F"/>
    <w:rsid w:val="003C611E"/>
    <w:rsid w:val="003C6CB4"/>
    <w:rsid w:val="003D57E0"/>
    <w:rsid w:val="003D5DA5"/>
    <w:rsid w:val="003E0A55"/>
    <w:rsid w:val="003E5F0C"/>
    <w:rsid w:val="003E6FD8"/>
    <w:rsid w:val="003E7492"/>
    <w:rsid w:val="003F2A0F"/>
    <w:rsid w:val="003F4D6A"/>
    <w:rsid w:val="003F697B"/>
    <w:rsid w:val="00400FF2"/>
    <w:rsid w:val="004011D7"/>
    <w:rsid w:val="0040579F"/>
    <w:rsid w:val="004079B5"/>
    <w:rsid w:val="00407BFB"/>
    <w:rsid w:val="00410768"/>
    <w:rsid w:val="004118F7"/>
    <w:rsid w:val="00412D16"/>
    <w:rsid w:val="0041535A"/>
    <w:rsid w:val="00415668"/>
    <w:rsid w:val="00417C67"/>
    <w:rsid w:val="00427168"/>
    <w:rsid w:val="004276EA"/>
    <w:rsid w:val="004305B2"/>
    <w:rsid w:val="0043138C"/>
    <w:rsid w:val="00432FAD"/>
    <w:rsid w:val="004354D1"/>
    <w:rsid w:val="00435ED9"/>
    <w:rsid w:val="004413F6"/>
    <w:rsid w:val="00442FF1"/>
    <w:rsid w:val="00447BB6"/>
    <w:rsid w:val="00450E8A"/>
    <w:rsid w:val="004515D0"/>
    <w:rsid w:val="00453FBB"/>
    <w:rsid w:val="00456961"/>
    <w:rsid w:val="00460344"/>
    <w:rsid w:val="004612FB"/>
    <w:rsid w:val="004647D6"/>
    <w:rsid w:val="0046607E"/>
    <w:rsid w:val="00466EFA"/>
    <w:rsid w:val="0047013B"/>
    <w:rsid w:val="00470ADB"/>
    <w:rsid w:val="00472145"/>
    <w:rsid w:val="00480993"/>
    <w:rsid w:val="00480AA0"/>
    <w:rsid w:val="00487025"/>
    <w:rsid w:val="00487C7C"/>
    <w:rsid w:val="004928BC"/>
    <w:rsid w:val="00497ABB"/>
    <w:rsid w:val="004A112C"/>
    <w:rsid w:val="004A122B"/>
    <w:rsid w:val="004A38E2"/>
    <w:rsid w:val="004A5F15"/>
    <w:rsid w:val="004B13B4"/>
    <w:rsid w:val="004C0BC0"/>
    <w:rsid w:val="004C6A21"/>
    <w:rsid w:val="004C7AD8"/>
    <w:rsid w:val="004D09A5"/>
    <w:rsid w:val="004E6AF0"/>
    <w:rsid w:val="004F259F"/>
    <w:rsid w:val="004F2681"/>
    <w:rsid w:val="005009B3"/>
    <w:rsid w:val="00507B2B"/>
    <w:rsid w:val="005202FE"/>
    <w:rsid w:val="00521E66"/>
    <w:rsid w:val="00521F5C"/>
    <w:rsid w:val="005221EA"/>
    <w:rsid w:val="00523EDD"/>
    <w:rsid w:val="00525A1B"/>
    <w:rsid w:val="005272C6"/>
    <w:rsid w:val="0052775D"/>
    <w:rsid w:val="00530911"/>
    <w:rsid w:val="00531186"/>
    <w:rsid w:val="005320A9"/>
    <w:rsid w:val="00535D6C"/>
    <w:rsid w:val="00536A90"/>
    <w:rsid w:val="0054309A"/>
    <w:rsid w:val="00544B96"/>
    <w:rsid w:val="00551B37"/>
    <w:rsid w:val="0055319A"/>
    <w:rsid w:val="005549F2"/>
    <w:rsid w:val="00560EF1"/>
    <w:rsid w:val="00562905"/>
    <w:rsid w:val="005630AB"/>
    <w:rsid w:val="00564982"/>
    <w:rsid w:val="005650C3"/>
    <w:rsid w:val="00566CE9"/>
    <w:rsid w:val="005727B6"/>
    <w:rsid w:val="005734F2"/>
    <w:rsid w:val="0057513B"/>
    <w:rsid w:val="00580826"/>
    <w:rsid w:val="00580FF0"/>
    <w:rsid w:val="00582936"/>
    <w:rsid w:val="00586C0D"/>
    <w:rsid w:val="00592CF9"/>
    <w:rsid w:val="00593EC1"/>
    <w:rsid w:val="005A3C2C"/>
    <w:rsid w:val="005A4B2C"/>
    <w:rsid w:val="005A705B"/>
    <w:rsid w:val="005B1427"/>
    <w:rsid w:val="005B636D"/>
    <w:rsid w:val="005C0B81"/>
    <w:rsid w:val="005C30F8"/>
    <w:rsid w:val="005C48BE"/>
    <w:rsid w:val="005C5E1E"/>
    <w:rsid w:val="005C7249"/>
    <w:rsid w:val="005D06F9"/>
    <w:rsid w:val="005D1171"/>
    <w:rsid w:val="005D1176"/>
    <w:rsid w:val="005D152E"/>
    <w:rsid w:val="005D2D77"/>
    <w:rsid w:val="005D34FA"/>
    <w:rsid w:val="005D409D"/>
    <w:rsid w:val="005D6784"/>
    <w:rsid w:val="005D7E00"/>
    <w:rsid w:val="005E0C91"/>
    <w:rsid w:val="005E10A2"/>
    <w:rsid w:val="005E1E47"/>
    <w:rsid w:val="005E605C"/>
    <w:rsid w:val="005F1C45"/>
    <w:rsid w:val="005F500E"/>
    <w:rsid w:val="005F7A50"/>
    <w:rsid w:val="00601D30"/>
    <w:rsid w:val="00602821"/>
    <w:rsid w:val="00605B16"/>
    <w:rsid w:val="00611887"/>
    <w:rsid w:val="00620A3B"/>
    <w:rsid w:val="0062393B"/>
    <w:rsid w:val="00625370"/>
    <w:rsid w:val="00626CBA"/>
    <w:rsid w:val="006302D4"/>
    <w:rsid w:val="00632731"/>
    <w:rsid w:val="00634323"/>
    <w:rsid w:val="00636145"/>
    <w:rsid w:val="006403F5"/>
    <w:rsid w:val="006440EB"/>
    <w:rsid w:val="006449B1"/>
    <w:rsid w:val="00645D51"/>
    <w:rsid w:val="0065580D"/>
    <w:rsid w:val="00660A8A"/>
    <w:rsid w:val="0066380D"/>
    <w:rsid w:val="00673171"/>
    <w:rsid w:val="006748DE"/>
    <w:rsid w:val="00681680"/>
    <w:rsid w:val="00681B1D"/>
    <w:rsid w:val="00681DFE"/>
    <w:rsid w:val="00682694"/>
    <w:rsid w:val="00685FF0"/>
    <w:rsid w:val="00687811"/>
    <w:rsid w:val="00693630"/>
    <w:rsid w:val="006A146C"/>
    <w:rsid w:val="006A1866"/>
    <w:rsid w:val="006A5300"/>
    <w:rsid w:val="006A7114"/>
    <w:rsid w:val="006B31BB"/>
    <w:rsid w:val="006B31FC"/>
    <w:rsid w:val="006B3F5B"/>
    <w:rsid w:val="006B50E1"/>
    <w:rsid w:val="006B55C5"/>
    <w:rsid w:val="006B5801"/>
    <w:rsid w:val="006B5BB4"/>
    <w:rsid w:val="006B7A13"/>
    <w:rsid w:val="006B7E82"/>
    <w:rsid w:val="006C0AEB"/>
    <w:rsid w:val="006C0BB1"/>
    <w:rsid w:val="006C2B58"/>
    <w:rsid w:val="006C4E0C"/>
    <w:rsid w:val="006C6C64"/>
    <w:rsid w:val="006C6ECE"/>
    <w:rsid w:val="006D137F"/>
    <w:rsid w:val="006D70F0"/>
    <w:rsid w:val="006E162B"/>
    <w:rsid w:val="006E2B62"/>
    <w:rsid w:val="006E3BB8"/>
    <w:rsid w:val="006E6026"/>
    <w:rsid w:val="006F3FCD"/>
    <w:rsid w:val="00700EBF"/>
    <w:rsid w:val="00701713"/>
    <w:rsid w:val="00701ED3"/>
    <w:rsid w:val="00702ACF"/>
    <w:rsid w:val="007067AE"/>
    <w:rsid w:val="0071689E"/>
    <w:rsid w:val="0071741C"/>
    <w:rsid w:val="007177B2"/>
    <w:rsid w:val="007207E6"/>
    <w:rsid w:val="00727185"/>
    <w:rsid w:val="007310F3"/>
    <w:rsid w:val="007334DA"/>
    <w:rsid w:val="00740622"/>
    <w:rsid w:val="00751857"/>
    <w:rsid w:val="007540B4"/>
    <w:rsid w:val="00756B0C"/>
    <w:rsid w:val="00756EE1"/>
    <w:rsid w:val="0076092F"/>
    <w:rsid w:val="00766E6A"/>
    <w:rsid w:val="00767ED7"/>
    <w:rsid w:val="0077032C"/>
    <w:rsid w:val="00771B04"/>
    <w:rsid w:val="00771CE6"/>
    <w:rsid w:val="00773F10"/>
    <w:rsid w:val="0077545F"/>
    <w:rsid w:val="00780334"/>
    <w:rsid w:val="007829BD"/>
    <w:rsid w:val="0078340B"/>
    <w:rsid w:val="00786FC0"/>
    <w:rsid w:val="0079004B"/>
    <w:rsid w:val="0079184E"/>
    <w:rsid w:val="007925CD"/>
    <w:rsid w:val="007956A8"/>
    <w:rsid w:val="007A51A5"/>
    <w:rsid w:val="007A62B5"/>
    <w:rsid w:val="007A6712"/>
    <w:rsid w:val="007A6AC6"/>
    <w:rsid w:val="007A6D37"/>
    <w:rsid w:val="007B0197"/>
    <w:rsid w:val="007B2814"/>
    <w:rsid w:val="007B5160"/>
    <w:rsid w:val="007B52D2"/>
    <w:rsid w:val="007B7197"/>
    <w:rsid w:val="007C1B60"/>
    <w:rsid w:val="007C27F6"/>
    <w:rsid w:val="007C357F"/>
    <w:rsid w:val="007C3C71"/>
    <w:rsid w:val="007C4100"/>
    <w:rsid w:val="007C69CB"/>
    <w:rsid w:val="007C7B97"/>
    <w:rsid w:val="007D184C"/>
    <w:rsid w:val="007D325A"/>
    <w:rsid w:val="007D72C7"/>
    <w:rsid w:val="007E771E"/>
    <w:rsid w:val="007F3A69"/>
    <w:rsid w:val="007F4C77"/>
    <w:rsid w:val="007F5AB6"/>
    <w:rsid w:val="007F5D7B"/>
    <w:rsid w:val="008013AF"/>
    <w:rsid w:val="00801B8A"/>
    <w:rsid w:val="008074F3"/>
    <w:rsid w:val="008125DF"/>
    <w:rsid w:val="008154CF"/>
    <w:rsid w:val="00815D09"/>
    <w:rsid w:val="0081612A"/>
    <w:rsid w:val="00821A65"/>
    <w:rsid w:val="00825EF1"/>
    <w:rsid w:val="00825FD9"/>
    <w:rsid w:val="00826BD0"/>
    <w:rsid w:val="008321E4"/>
    <w:rsid w:val="00842948"/>
    <w:rsid w:val="00847850"/>
    <w:rsid w:val="00847A8B"/>
    <w:rsid w:val="00847FDD"/>
    <w:rsid w:val="00853850"/>
    <w:rsid w:val="00854BBC"/>
    <w:rsid w:val="00857F58"/>
    <w:rsid w:val="00861DB4"/>
    <w:rsid w:val="00863B52"/>
    <w:rsid w:val="0086441E"/>
    <w:rsid w:val="008661A0"/>
    <w:rsid w:val="00866994"/>
    <w:rsid w:val="008671B1"/>
    <w:rsid w:val="0086777C"/>
    <w:rsid w:val="00875EB3"/>
    <w:rsid w:val="00877C24"/>
    <w:rsid w:val="00880697"/>
    <w:rsid w:val="00885689"/>
    <w:rsid w:val="00886CF7"/>
    <w:rsid w:val="00887550"/>
    <w:rsid w:val="00892897"/>
    <w:rsid w:val="00892A22"/>
    <w:rsid w:val="00894033"/>
    <w:rsid w:val="00897CC0"/>
    <w:rsid w:val="008A7330"/>
    <w:rsid w:val="008A7C6B"/>
    <w:rsid w:val="008B303E"/>
    <w:rsid w:val="008B31A3"/>
    <w:rsid w:val="008B3DC5"/>
    <w:rsid w:val="008B658E"/>
    <w:rsid w:val="008C049B"/>
    <w:rsid w:val="008C3C00"/>
    <w:rsid w:val="008C50E2"/>
    <w:rsid w:val="008C6D0E"/>
    <w:rsid w:val="008C716A"/>
    <w:rsid w:val="008D443E"/>
    <w:rsid w:val="008D4673"/>
    <w:rsid w:val="008E335B"/>
    <w:rsid w:val="008F01A4"/>
    <w:rsid w:val="008F0E1E"/>
    <w:rsid w:val="008F2033"/>
    <w:rsid w:val="008F3E84"/>
    <w:rsid w:val="00902180"/>
    <w:rsid w:val="00903745"/>
    <w:rsid w:val="00904531"/>
    <w:rsid w:val="00905F09"/>
    <w:rsid w:val="00912BAA"/>
    <w:rsid w:val="00913F96"/>
    <w:rsid w:val="0091584C"/>
    <w:rsid w:val="009221B8"/>
    <w:rsid w:val="00922E18"/>
    <w:rsid w:val="00923B2A"/>
    <w:rsid w:val="009263B4"/>
    <w:rsid w:val="0092725A"/>
    <w:rsid w:val="0093466A"/>
    <w:rsid w:val="00937861"/>
    <w:rsid w:val="00937A37"/>
    <w:rsid w:val="00940A02"/>
    <w:rsid w:val="00943177"/>
    <w:rsid w:val="009453FE"/>
    <w:rsid w:val="009476B8"/>
    <w:rsid w:val="009567F4"/>
    <w:rsid w:val="00956F42"/>
    <w:rsid w:val="0095791A"/>
    <w:rsid w:val="00961350"/>
    <w:rsid w:val="0096252C"/>
    <w:rsid w:val="00963E38"/>
    <w:rsid w:val="0096573B"/>
    <w:rsid w:val="00970CA9"/>
    <w:rsid w:val="00972975"/>
    <w:rsid w:val="00973ABC"/>
    <w:rsid w:val="00974B5A"/>
    <w:rsid w:val="00975AC2"/>
    <w:rsid w:val="009823E3"/>
    <w:rsid w:val="00984309"/>
    <w:rsid w:val="00985745"/>
    <w:rsid w:val="00990009"/>
    <w:rsid w:val="00990639"/>
    <w:rsid w:val="00991976"/>
    <w:rsid w:val="009940F4"/>
    <w:rsid w:val="00996055"/>
    <w:rsid w:val="00996B9C"/>
    <w:rsid w:val="00997760"/>
    <w:rsid w:val="009A3A71"/>
    <w:rsid w:val="009A4DD1"/>
    <w:rsid w:val="009A5D43"/>
    <w:rsid w:val="009B3089"/>
    <w:rsid w:val="009B4824"/>
    <w:rsid w:val="009C0BD5"/>
    <w:rsid w:val="009C338A"/>
    <w:rsid w:val="009C3AB5"/>
    <w:rsid w:val="009C626D"/>
    <w:rsid w:val="009C7E6F"/>
    <w:rsid w:val="009D08C0"/>
    <w:rsid w:val="009E62F8"/>
    <w:rsid w:val="009F11D6"/>
    <w:rsid w:val="009F28AA"/>
    <w:rsid w:val="009F3419"/>
    <w:rsid w:val="00A0160B"/>
    <w:rsid w:val="00A02659"/>
    <w:rsid w:val="00A046F0"/>
    <w:rsid w:val="00A07C16"/>
    <w:rsid w:val="00A142EC"/>
    <w:rsid w:val="00A154CA"/>
    <w:rsid w:val="00A16BF3"/>
    <w:rsid w:val="00A17132"/>
    <w:rsid w:val="00A203C6"/>
    <w:rsid w:val="00A22F72"/>
    <w:rsid w:val="00A247B5"/>
    <w:rsid w:val="00A3337A"/>
    <w:rsid w:val="00A33C3C"/>
    <w:rsid w:val="00A33FDF"/>
    <w:rsid w:val="00A3422D"/>
    <w:rsid w:val="00A34B4E"/>
    <w:rsid w:val="00A36414"/>
    <w:rsid w:val="00A4176A"/>
    <w:rsid w:val="00A41BE4"/>
    <w:rsid w:val="00A45759"/>
    <w:rsid w:val="00A50B79"/>
    <w:rsid w:val="00A51B58"/>
    <w:rsid w:val="00A55A4D"/>
    <w:rsid w:val="00A57DA9"/>
    <w:rsid w:val="00A6196D"/>
    <w:rsid w:val="00A65391"/>
    <w:rsid w:val="00A710F3"/>
    <w:rsid w:val="00A7298A"/>
    <w:rsid w:val="00A73F7D"/>
    <w:rsid w:val="00A74ACE"/>
    <w:rsid w:val="00A74B9D"/>
    <w:rsid w:val="00A8109C"/>
    <w:rsid w:val="00A82EEE"/>
    <w:rsid w:val="00A83B5C"/>
    <w:rsid w:val="00A90211"/>
    <w:rsid w:val="00A9145E"/>
    <w:rsid w:val="00A929AF"/>
    <w:rsid w:val="00A934BF"/>
    <w:rsid w:val="00A96466"/>
    <w:rsid w:val="00A97F16"/>
    <w:rsid w:val="00AA14FC"/>
    <w:rsid w:val="00AA1C12"/>
    <w:rsid w:val="00AA2171"/>
    <w:rsid w:val="00AA420E"/>
    <w:rsid w:val="00AA501F"/>
    <w:rsid w:val="00AA5CFE"/>
    <w:rsid w:val="00AB160F"/>
    <w:rsid w:val="00AB1629"/>
    <w:rsid w:val="00AB1F9B"/>
    <w:rsid w:val="00AB4409"/>
    <w:rsid w:val="00AB5F87"/>
    <w:rsid w:val="00AB5FD5"/>
    <w:rsid w:val="00AC0248"/>
    <w:rsid w:val="00AC0EF4"/>
    <w:rsid w:val="00AC1576"/>
    <w:rsid w:val="00AC3B02"/>
    <w:rsid w:val="00AD11D3"/>
    <w:rsid w:val="00AD45A8"/>
    <w:rsid w:val="00AD5582"/>
    <w:rsid w:val="00AD59A6"/>
    <w:rsid w:val="00AD5FB5"/>
    <w:rsid w:val="00AD7E87"/>
    <w:rsid w:val="00AE00CC"/>
    <w:rsid w:val="00AE4C60"/>
    <w:rsid w:val="00AE5A2D"/>
    <w:rsid w:val="00AE5BD7"/>
    <w:rsid w:val="00AE5EB4"/>
    <w:rsid w:val="00AF07A8"/>
    <w:rsid w:val="00AF2CB6"/>
    <w:rsid w:val="00AF3989"/>
    <w:rsid w:val="00AF4F7B"/>
    <w:rsid w:val="00B018DF"/>
    <w:rsid w:val="00B04561"/>
    <w:rsid w:val="00B07018"/>
    <w:rsid w:val="00B161EC"/>
    <w:rsid w:val="00B16412"/>
    <w:rsid w:val="00B21618"/>
    <w:rsid w:val="00B22F05"/>
    <w:rsid w:val="00B278F1"/>
    <w:rsid w:val="00B34796"/>
    <w:rsid w:val="00B34DD4"/>
    <w:rsid w:val="00B35B93"/>
    <w:rsid w:val="00B3630E"/>
    <w:rsid w:val="00B4383A"/>
    <w:rsid w:val="00B44DA2"/>
    <w:rsid w:val="00B46722"/>
    <w:rsid w:val="00B50A77"/>
    <w:rsid w:val="00B5171E"/>
    <w:rsid w:val="00B51E8A"/>
    <w:rsid w:val="00B53553"/>
    <w:rsid w:val="00B545E3"/>
    <w:rsid w:val="00B5483A"/>
    <w:rsid w:val="00B62D50"/>
    <w:rsid w:val="00B62DA0"/>
    <w:rsid w:val="00B643B3"/>
    <w:rsid w:val="00B702A1"/>
    <w:rsid w:val="00B7074E"/>
    <w:rsid w:val="00B74F25"/>
    <w:rsid w:val="00B76ECA"/>
    <w:rsid w:val="00B77C6A"/>
    <w:rsid w:val="00B836F3"/>
    <w:rsid w:val="00B85831"/>
    <w:rsid w:val="00B8611A"/>
    <w:rsid w:val="00B91D56"/>
    <w:rsid w:val="00BA0C88"/>
    <w:rsid w:val="00BA2C7F"/>
    <w:rsid w:val="00BA3754"/>
    <w:rsid w:val="00BA7395"/>
    <w:rsid w:val="00BB03F0"/>
    <w:rsid w:val="00BB11DC"/>
    <w:rsid w:val="00BB1E9E"/>
    <w:rsid w:val="00BB3CEC"/>
    <w:rsid w:val="00BB5096"/>
    <w:rsid w:val="00BC113C"/>
    <w:rsid w:val="00BC23CF"/>
    <w:rsid w:val="00BC2AE9"/>
    <w:rsid w:val="00BC3F83"/>
    <w:rsid w:val="00BC5F02"/>
    <w:rsid w:val="00BC66FE"/>
    <w:rsid w:val="00BD18C6"/>
    <w:rsid w:val="00BD68BB"/>
    <w:rsid w:val="00BD7319"/>
    <w:rsid w:val="00BE3CC0"/>
    <w:rsid w:val="00BE4E19"/>
    <w:rsid w:val="00BF0E69"/>
    <w:rsid w:val="00BF407A"/>
    <w:rsid w:val="00BF47E6"/>
    <w:rsid w:val="00BF7CAF"/>
    <w:rsid w:val="00C011C1"/>
    <w:rsid w:val="00C01C03"/>
    <w:rsid w:val="00C034DF"/>
    <w:rsid w:val="00C059CE"/>
    <w:rsid w:val="00C06551"/>
    <w:rsid w:val="00C1193A"/>
    <w:rsid w:val="00C20256"/>
    <w:rsid w:val="00C2031F"/>
    <w:rsid w:val="00C2304C"/>
    <w:rsid w:val="00C23381"/>
    <w:rsid w:val="00C2560B"/>
    <w:rsid w:val="00C25888"/>
    <w:rsid w:val="00C30E4E"/>
    <w:rsid w:val="00C35EC4"/>
    <w:rsid w:val="00C3601C"/>
    <w:rsid w:val="00C37332"/>
    <w:rsid w:val="00C40A7E"/>
    <w:rsid w:val="00C43AD6"/>
    <w:rsid w:val="00C44722"/>
    <w:rsid w:val="00C50722"/>
    <w:rsid w:val="00C52D3F"/>
    <w:rsid w:val="00C52F13"/>
    <w:rsid w:val="00C547FA"/>
    <w:rsid w:val="00C56611"/>
    <w:rsid w:val="00C6375D"/>
    <w:rsid w:val="00C70D0F"/>
    <w:rsid w:val="00C7161E"/>
    <w:rsid w:val="00C71880"/>
    <w:rsid w:val="00C74FA7"/>
    <w:rsid w:val="00C754CF"/>
    <w:rsid w:val="00C76C28"/>
    <w:rsid w:val="00C77082"/>
    <w:rsid w:val="00C81865"/>
    <w:rsid w:val="00C83532"/>
    <w:rsid w:val="00C84297"/>
    <w:rsid w:val="00C8582F"/>
    <w:rsid w:val="00C8671F"/>
    <w:rsid w:val="00C87B05"/>
    <w:rsid w:val="00C87FB9"/>
    <w:rsid w:val="00C9120D"/>
    <w:rsid w:val="00C93A2D"/>
    <w:rsid w:val="00C940CF"/>
    <w:rsid w:val="00C96D75"/>
    <w:rsid w:val="00C97C1C"/>
    <w:rsid w:val="00CA054F"/>
    <w:rsid w:val="00CA23DB"/>
    <w:rsid w:val="00CA3ACE"/>
    <w:rsid w:val="00CA5A2E"/>
    <w:rsid w:val="00CB072C"/>
    <w:rsid w:val="00CB2887"/>
    <w:rsid w:val="00CB64B2"/>
    <w:rsid w:val="00CB7192"/>
    <w:rsid w:val="00CB7D6E"/>
    <w:rsid w:val="00CC1B27"/>
    <w:rsid w:val="00CC2FDB"/>
    <w:rsid w:val="00CD5402"/>
    <w:rsid w:val="00CD5D2B"/>
    <w:rsid w:val="00CE0451"/>
    <w:rsid w:val="00CE42EF"/>
    <w:rsid w:val="00CE49E2"/>
    <w:rsid w:val="00CE4CDF"/>
    <w:rsid w:val="00CF24BD"/>
    <w:rsid w:val="00CF2FD0"/>
    <w:rsid w:val="00CF4908"/>
    <w:rsid w:val="00CF4C46"/>
    <w:rsid w:val="00CF5762"/>
    <w:rsid w:val="00CF5A52"/>
    <w:rsid w:val="00CF6C48"/>
    <w:rsid w:val="00D00EA0"/>
    <w:rsid w:val="00D025EE"/>
    <w:rsid w:val="00D0277C"/>
    <w:rsid w:val="00D03A75"/>
    <w:rsid w:val="00D10CF0"/>
    <w:rsid w:val="00D11BE5"/>
    <w:rsid w:val="00D12A19"/>
    <w:rsid w:val="00D14E7C"/>
    <w:rsid w:val="00D1614D"/>
    <w:rsid w:val="00D16A8F"/>
    <w:rsid w:val="00D233C0"/>
    <w:rsid w:val="00D25A13"/>
    <w:rsid w:val="00D26251"/>
    <w:rsid w:val="00D42D0A"/>
    <w:rsid w:val="00D436FF"/>
    <w:rsid w:val="00D443A8"/>
    <w:rsid w:val="00D47045"/>
    <w:rsid w:val="00D47393"/>
    <w:rsid w:val="00D518AC"/>
    <w:rsid w:val="00D5387C"/>
    <w:rsid w:val="00D54758"/>
    <w:rsid w:val="00D562A5"/>
    <w:rsid w:val="00D573BB"/>
    <w:rsid w:val="00D57890"/>
    <w:rsid w:val="00D67267"/>
    <w:rsid w:val="00D74E6B"/>
    <w:rsid w:val="00D767A8"/>
    <w:rsid w:val="00D828B3"/>
    <w:rsid w:val="00D845FE"/>
    <w:rsid w:val="00D84879"/>
    <w:rsid w:val="00D91161"/>
    <w:rsid w:val="00D917E8"/>
    <w:rsid w:val="00D93883"/>
    <w:rsid w:val="00DA05A4"/>
    <w:rsid w:val="00DA126D"/>
    <w:rsid w:val="00DA7983"/>
    <w:rsid w:val="00DB2EC5"/>
    <w:rsid w:val="00DB4664"/>
    <w:rsid w:val="00DB48A9"/>
    <w:rsid w:val="00DB643F"/>
    <w:rsid w:val="00DB6631"/>
    <w:rsid w:val="00DB7F46"/>
    <w:rsid w:val="00DC205D"/>
    <w:rsid w:val="00DC26B6"/>
    <w:rsid w:val="00DC3671"/>
    <w:rsid w:val="00DC4A87"/>
    <w:rsid w:val="00DC6899"/>
    <w:rsid w:val="00DD28FF"/>
    <w:rsid w:val="00DD3301"/>
    <w:rsid w:val="00DD4688"/>
    <w:rsid w:val="00DD7ACD"/>
    <w:rsid w:val="00DE2664"/>
    <w:rsid w:val="00DE2DB3"/>
    <w:rsid w:val="00DE2FD2"/>
    <w:rsid w:val="00DE3D59"/>
    <w:rsid w:val="00DF0FD9"/>
    <w:rsid w:val="00DF194B"/>
    <w:rsid w:val="00DF56BD"/>
    <w:rsid w:val="00DF7238"/>
    <w:rsid w:val="00DF7369"/>
    <w:rsid w:val="00E04768"/>
    <w:rsid w:val="00E04CB4"/>
    <w:rsid w:val="00E118EE"/>
    <w:rsid w:val="00E12836"/>
    <w:rsid w:val="00E14E9D"/>
    <w:rsid w:val="00E17FD9"/>
    <w:rsid w:val="00E20B2A"/>
    <w:rsid w:val="00E211F5"/>
    <w:rsid w:val="00E267A9"/>
    <w:rsid w:val="00E36B8C"/>
    <w:rsid w:val="00E40BAA"/>
    <w:rsid w:val="00E40ED6"/>
    <w:rsid w:val="00E528EA"/>
    <w:rsid w:val="00E572E7"/>
    <w:rsid w:val="00E57CF4"/>
    <w:rsid w:val="00E63C22"/>
    <w:rsid w:val="00E64B56"/>
    <w:rsid w:val="00E71138"/>
    <w:rsid w:val="00E7160D"/>
    <w:rsid w:val="00E8203B"/>
    <w:rsid w:val="00E82A8F"/>
    <w:rsid w:val="00E837C1"/>
    <w:rsid w:val="00E83F1C"/>
    <w:rsid w:val="00E85814"/>
    <w:rsid w:val="00E860A8"/>
    <w:rsid w:val="00E8675A"/>
    <w:rsid w:val="00E86A58"/>
    <w:rsid w:val="00E8739C"/>
    <w:rsid w:val="00E900C8"/>
    <w:rsid w:val="00E91E68"/>
    <w:rsid w:val="00E93A34"/>
    <w:rsid w:val="00E97162"/>
    <w:rsid w:val="00EA1DEF"/>
    <w:rsid w:val="00EA7B84"/>
    <w:rsid w:val="00EA7D5C"/>
    <w:rsid w:val="00EB4B7C"/>
    <w:rsid w:val="00EC0ABF"/>
    <w:rsid w:val="00EC0F1A"/>
    <w:rsid w:val="00EC24F4"/>
    <w:rsid w:val="00EC258B"/>
    <w:rsid w:val="00EC3E1D"/>
    <w:rsid w:val="00EC7D01"/>
    <w:rsid w:val="00ED137F"/>
    <w:rsid w:val="00ED15B3"/>
    <w:rsid w:val="00ED6452"/>
    <w:rsid w:val="00EE0656"/>
    <w:rsid w:val="00EE2527"/>
    <w:rsid w:val="00EF00B7"/>
    <w:rsid w:val="00EF3C36"/>
    <w:rsid w:val="00EF6FFB"/>
    <w:rsid w:val="00F020D2"/>
    <w:rsid w:val="00F038FA"/>
    <w:rsid w:val="00F05B1D"/>
    <w:rsid w:val="00F077E8"/>
    <w:rsid w:val="00F108F0"/>
    <w:rsid w:val="00F10D25"/>
    <w:rsid w:val="00F15884"/>
    <w:rsid w:val="00F225AE"/>
    <w:rsid w:val="00F26D72"/>
    <w:rsid w:val="00F2745F"/>
    <w:rsid w:val="00F30479"/>
    <w:rsid w:val="00F4364F"/>
    <w:rsid w:val="00F44B2A"/>
    <w:rsid w:val="00F45C55"/>
    <w:rsid w:val="00F465D2"/>
    <w:rsid w:val="00F468A4"/>
    <w:rsid w:val="00F542DF"/>
    <w:rsid w:val="00F567E5"/>
    <w:rsid w:val="00F60E6E"/>
    <w:rsid w:val="00F62B34"/>
    <w:rsid w:val="00F644B3"/>
    <w:rsid w:val="00F6631F"/>
    <w:rsid w:val="00F74F42"/>
    <w:rsid w:val="00F762B9"/>
    <w:rsid w:val="00F81CCB"/>
    <w:rsid w:val="00F82DA8"/>
    <w:rsid w:val="00F8361D"/>
    <w:rsid w:val="00F8601B"/>
    <w:rsid w:val="00F91B12"/>
    <w:rsid w:val="00FA36B5"/>
    <w:rsid w:val="00FA4D61"/>
    <w:rsid w:val="00FA5B5F"/>
    <w:rsid w:val="00FA74ED"/>
    <w:rsid w:val="00FB046C"/>
    <w:rsid w:val="00FB0F45"/>
    <w:rsid w:val="00FB16FF"/>
    <w:rsid w:val="00FB19A0"/>
    <w:rsid w:val="00FB3133"/>
    <w:rsid w:val="00FC58C0"/>
    <w:rsid w:val="00FD378D"/>
    <w:rsid w:val="00FD38A5"/>
    <w:rsid w:val="00FD5CF5"/>
    <w:rsid w:val="00FD7E5B"/>
    <w:rsid w:val="00FE0AF7"/>
    <w:rsid w:val="00FE30FC"/>
    <w:rsid w:val="00FE3FD8"/>
    <w:rsid w:val="00FF1385"/>
    <w:rsid w:val="00FF16DE"/>
    <w:rsid w:val="00FF2C55"/>
    <w:rsid w:val="00FF448E"/>
    <w:rsid w:val="00FF67BF"/>
    <w:rsid w:val="069F9DDF"/>
    <w:rsid w:val="084E14EC"/>
    <w:rsid w:val="0F945CC1"/>
    <w:rsid w:val="16009558"/>
    <w:rsid w:val="29E68D95"/>
    <w:rsid w:val="2C975B6A"/>
    <w:rsid w:val="2CE6EF51"/>
    <w:rsid w:val="2E13FE31"/>
    <w:rsid w:val="2FEBA4B7"/>
    <w:rsid w:val="468F3022"/>
    <w:rsid w:val="46F81837"/>
    <w:rsid w:val="4A4CCF81"/>
    <w:rsid w:val="51DDF6B6"/>
    <w:rsid w:val="5F70811F"/>
    <w:rsid w:val="5FC609FE"/>
    <w:rsid w:val="790D09BF"/>
    <w:rsid w:val="7BFBDF22"/>
    <w:rsid w:val="7F000EC5"/>
    <w:rsid w:val="7F1EE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25E928"/>
  <w15:chartTrackingRefBased/>
  <w15:docId w15:val="{DA431DC6-4F47-460F-A983-DA8A54A2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0C3"/>
    <w:pPr>
      <w:spacing w:after="120"/>
      <w:jc w:val="both"/>
    </w:pPr>
    <w:rPr>
      <w:rFonts w:ascii="Arial" w:hAnsi="Arial"/>
      <w:sz w:val="24"/>
    </w:rPr>
  </w:style>
  <w:style w:type="paragraph" w:styleId="Heading1">
    <w:name w:val="heading 1"/>
    <w:basedOn w:val="Normal"/>
    <w:next w:val="Normal"/>
    <w:link w:val="Heading1Char"/>
    <w:uiPriority w:val="9"/>
    <w:qFormat/>
    <w:rsid w:val="000531AC"/>
    <w:pPr>
      <w:keepNext/>
      <w:keepLines/>
      <w:numPr>
        <w:numId w:val="1"/>
      </w:numPr>
      <w:spacing w:before="360"/>
      <w:outlineLvl w:val="0"/>
    </w:pPr>
    <w:rPr>
      <w:rFonts w:eastAsiaTheme="majorEastAsia" w:cstheme="majorBidi"/>
      <w:b/>
      <w:color w:val="2F5496" w:themeColor="accent5" w:themeShade="BF"/>
      <w:sz w:val="32"/>
      <w:szCs w:val="32"/>
    </w:rPr>
  </w:style>
  <w:style w:type="paragraph" w:styleId="Heading2">
    <w:name w:val="heading 2"/>
    <w:basedOn w:val="Normal"/>
    <w:next w:val="Normal"/>
    <w:link w:val="Heading2Char"/>
    <w:autoRedefine/>
    <w:uiPriority w:val="9"/>
    <w:unhideWhenUsed/>
    <w:qFormat/>
    <w:rsid w:val="005734F2"/>
    <w:pPr>
      <w:keepNext/>
      <w:keepLines/>
      <w:numPr>
        <w:ilvl w:val="1"/>
        <w:numId w:val="1"/>
      </w:numPr>
      <w:spacing w:before="160"/>
      <w:outlineLvl w:val="1"/>
    </w:pPr>
    <w:rPr>
      <w:rFonts w:eastAsiaTheme="majorEastAsia" w:cstheme="majorBidi"/>
      <w:color w:val="538135" w:themeColor="accent6" w:themeShade="BF"/>
      <w:sz w:val="26"/>
      <w:szCs w:val="26"/>
    </w:rPr>
  </w:style>
  <w:style w:type="paragraph" w:styleId="Heading3">
    <w:name w:val="heading 3"/>
    <w:basedOn w:val="Normal"/>
    <w:next w:val="Normal"/>
    <w:link w:val="Heading3Char"/>
    <w:uiPriority w:val="9"/>
    <w:unhideWhenUsed/>
    <w:qFormat/>
    <w:rsid w:val="007A6712"/>
    <w:pPr>
      <w:keepNext/>
      <w:keepLines/>
      <w:numPr>
        <w:ilvl w:val="2"/>
        <w:numId w:val="1"/>
      </w:numPr>
      <w:spacing w:before="160"/>
      <w:outlineLvl w:val="2"/>
    </w:pPr>
    <w:rPr>
      <w:rFonts w:eastAsiaTheme="majorEastAsia" w:cstheme="majorBidi"/>
      <w:color w:val="2F5496" w:themeColor="accent5" w:themeShade="BF"/>
      <w:szCs w:val="24"/>
    </w:rPr>
  </w:style>
  <w:style w:type="paragraph" w:styleId="Heading4">
    <w:name w:val="heading 4"/>
    <w:basedOn w:val="Normal"/>
    <w:next w:val="Normal"/>
    <w:link w:val="Heading4Char"/>
    <w:uiPriority w:val="9"/>
    <w:unhideWhenUsed/>
    <w:qFormat/>
    <w:rsid w:val="007A671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A671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A671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A671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A671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671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46C"/>
    <w:rPr>
      <w:rFonts w:ascii="Arial" w:hAnsi="Arial"/>
      <w:sz w:val="24"/>
    </w:rPr>
  </w:style>
  <w:style w:type="paragraph" w:styleId="Footer">
    <w:name w:val="footer"/>
    <w:basedOn w:val="Normal"/>
    <w:link w:val="FooterChar"/>
    <w:uiPriority w:val="99"/>
    <w:unhideWhenUsed/>
    <w:rsid w:val="00120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46C"/>
    <w:rPr>
      <w:rFonts w:ascii="Arial" w:hAnsi="Arial"/>
      <w:sz w:val="24"/>
    </w:rPr>
  </w:style>
  <w:style w:type="paragraph" w:styleId="NormalWeb">
    <w:name w:val="Normal (Web)"/>
    <w:basedOn w:val="Normal"/>
    <w:uiPriority w:val="99"/>
    <w:unhideWhenUsed/>
    <w:rsid w:val="00625370"/>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39"/>
    <w:rsid w:val="005C0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2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F9"/>
    <w:rPr>
      <w:rFonts w:ascii="Segoe UI" w:hAnsi="Segoe UI" w:cs="Segoe UI"/>
      <w:sz w:val="18"/>
      <w:szCs w:val="18"/>
    </w:rPr>
  </w:style>
  <w:style w:type="paragraph" w:styleId="ListParagraph">
    <w:name w:val="List Paragraph"/>
    <w:basedOn w:val="Normal"/>
    <w:link w:val="ListParagraphChar"/>
    <w:uiPriority w:val="34"/>
    <w:qFormat/>
    <w:rsid w:val="0086777C"/>
    <w:pPr>
      <w:spacing w:after="0" w:line="240" w:lineRule="auto"/>
      <w:ind w:left="720"/>
    </w:pPr>
    <w:rPr>
      <w:rFonts w:ascii="Calibri" w:hAnsi="Calibri" w:cs="Times New Roman"/>
      <w:sz w:val="22"/>
    </w:rPr>
  </w:style>
  <w:style w:type="character" w:styleId="CommentReference">
    <w:name w:val="annotation reference"/>
    <w:basedOn w:val="DefaultParagraphFont"/>
    <w:uiPriority w:val="99"/>
    <w:semiHidden/>
    <w:unhideWhenUsed/>
    <w:rsid w:val="006A146C"/>
    <w:rPr>
      <w:sz w:val="16"/>
      <w:szCs w:val="16"/>
    </w:rPr>
  </w:style>
  <w:style w:type="paragraph" w:styleId="CommentText">
    <w:name w:val="annotation text"/>
    <w:basedOn w:val="Normal"/>
    <w:link w:val="CommentTextChar"/>
    <w:uiPriority w:val="99"/>
    <w:semiHidden/>
    <w:unhideWhenUsed/>
    <w:rsid w:val="006A146C"/>
    <w:pPr>
      <w:spacing w:line="240" w:lineRule="auto"/>
    </w:pPr>
    <w:rPr>
      <w:sz w:val="20"/>
      <w:szCs w:val="20"/>
    </w:rPr>
  </w:style>
  <w:style w:type="character" w:customStyle="1" w:styleId="CommentTextChar">
    <w:name w:val="Comment Text Char"/>
    <w:basedOn w:val="DefaultParagraphFont"/>
    <w:link w:val="CommentText"/>
    <w:uiPriority w:val="99"/>
    <w:semiHidden/>
    <w:rsid w:val="006A14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A146C"/>
    <w:rPr>
      <w:b/>
      <w:bCs/>
    </w:rPr>
  </w:style>
  <w:style w:type="character" w:customStyle="1" w:styleId="CommentSubjectChar">
    <w:name w:val="Comment Subject Char"/>
    <w:basedOn w:val="CommentTextChar"/>
    <w:link w:val="CommentSubject"/>
    <w:uiPriority w:val="99"/>
    <w:semiHidden/>
    <w:rsid w:val="006A146C"/>
    <w:rPr>
      <w:rFonts w:ascii="Arial" w:hAnsi="Arial"/>
      <w:b/>
      <w:bCs/>
      <w:sz w:val="20"/>
      <w:szCs w:val="20"/>
    </w:rPr>
  </w:style>
  <w:style w:type="character" w:customStyle="1" w:styleId="Heading1Char">
    <w:name w:val="Heading 1 Char"/>
    <w:basedOn w:val="DefaultParagraphFont"/>
    <w:link w:val="Heading1"/>
    <w:uiPriority w:val="9"/>
    <w:rsid w:val="000531AC"/>
    <w:rPr>
      <w:rFonts w:ascii="Arial" w:eastAsiaTheme="majorEastAsia" w:hAnsi="Arial" w:cstheme="majorBidi"/>
      <w:b/>
      <w:color w:val="2F5496" w:themeColor="accent5" w:themeShade="BF"/>
      <w:sz w:val="32"/>
      <w:szCs w:val="32"/>
    </w:rPr>
  </w:style>
  <w:style w:type="character" w:customStyle="1" w:styleId="Heading2Char">
    <w:name w:val="Heading 2 Char"/>
    <w:basedOn w:val="DefaultParagraphFont"/>
    <w:link w:val="Heading2"/>
    <w:uiPriority w:val="9"/>
    <w:rsid w:val="005734F2"/>
    <w:rPr>
      <w:rFonts w:ascii="Arial" w:eastAsiaTheme="majorEastAsia" w:hAnsi="Arial" w:cstheme="majorBidi"/>
      <w:color w:val="538135" w:themeColor="accent6" w:themeShade="BF"/>
      <w:sz w:val="26"/>
      <w:szCs w:val="26"/>
    </w:rPr>
  </w:style>
  <w:style w:type="character" w:customStyle="1" w:styleId="Heading3Char">
    <w:name w:val="Heading 3 Char"/>
    <w:basedOn w:val="DefaultParagraphFont"/>
    <w:link w:val="Heading3"/>
    <w:uiPriority w:val="9"/>
    <w:rsid w:val="007A6712"/>
    <w:rPr>
      <w:rFonts w:ascii="Arial" w:eastAsiaTheme="majorEastAsia" w:hAnsi="Arial" w:cstheme="majorBidi"/>
      <w:color w:val="2F5496" w:themeColor="accent5" w:themeShade="BF"/>
      <w:sz w:val="24"/>
      <w:szCs w:val="24"/>
    </w:rPr>
  </w:style>
  <w:style w:type="character" w:customStyle="1" w:styleId="Heading4Char">
    <w:name w:val="Heading 4 Char"/>
    <w:basedOn w:val="DefaultParagraphFont"/>
    <w:link w:val="Heading4"/>
    <w:uiPriority w:val="9"/>
    <w:rsid w:val="007A6712"/>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7A6712"/>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7A6712"/>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7A6712"/>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A67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671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354D1"/>
    <w:pPr>
      <w:numPr>
        <w:numId w:val="0"/>
      </w:numPr>
      <w:spacing w:before="240" w:after="0" w:line="259" w:lineRule="auto"/>
      <w:jc w:val="left"/>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4354D1"/>
    <w:pPr>
      <w:spacing w:after="100"/>
    </w:pPr>
  </w:style>
  <w:style w:type="paragraph" w:styleId="TOC2">
    <w:name w:val="toc 2"/>
    <w:basedOn w:val="Normal"/>
    <w:next w:val="Normal"/>
    <w:autoRedefine/>
    <w:uiPriority w:val="39"/>
    <w:unhideWhenUsed/>
    <w:rsid w:val="004354D1"/>
    <w:pPr>
      <w:spacing w:after="100"/>
      <w:ind w:left="240"/>
    </w:pPr>
  </w:style>
  <w:style w:type="paragraph" w:styleId="TOC3">
    <w:name w:val="toc 3"/>
    <w:basedOn w:val="Normal"/>
    <w:next w:val="Normal"/>
    <w:autoRedefine/>
    <w:uiPriority w:val="39"/>
    <w:unhideWhenUsed/>
    <w:rsid w:val="004354D1"/>
    <w:pPr>
      <w:spacing w:after="100"/>
      <w:ind w:left="480"/>
    </w:pPr>
  </w:style>
  <w:style w:type="character" w:styleId="Hyperlink">
    <w:name w:val="Hyperlink"/>
    <w:basedOn w:val="DefaultParagraphFont"/>
    <w:uiPriority w:val="99"/>
    <w:unhideWhenUsed/>
    <w:rsid w:val="004354D1"/>
    <w:rPr>
      <w:color w:val="0563C1" w:themeColor="hyperlink"/>
      <w:u w:val="single"/>
    </w:rPr>
  </w:style>
  <w:style w:type="paragraph" w:styleId="Caption">
    <w:name w:val="caption"/>
    <w:basedOn w:val="Normal"/>
    <w:next w:val="Normal"/>
    <w:uiPriority w:val="35"/>
    <w:unhideWhenUsed/>
    <w:qFormat/>
    <w:rsid w:val="00F91B12"/>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593EC1"/>
    <w:pPr>
      <w:spacing w:after="0"/>
    </w:pPr>
  </w:style>
  <w:style w:type="character" w:customStyle="1" w:styleId="apple-converted-space">
    <w:name w:val="apple-converted-space"/>
    <w:basedOn w:val="DefaultParagraphFont"/>
    <w:rsid w:val="007C357F"/>
  </w:style>
  <w:style w:type="character" w:styleId="Strong">
    <w:name w:val="Strong"/>
    <w:basedOn w:val="DefaultParagraphFont"/>
    <w:uiPriority w:val="22"/>
    <w:qFormat/>
    <w:rsid w:val="007C357F"/>
    <w:rPr>
      <w:b/>
      <w:bCs/>
    </w:rPr>
  </w:style>
  <w:style w:type="paragraph" w:customStyle="1" w:styleId="BulletsStyle">
    <w:name w:val="Bullets Style"/>
    <w:basedOn w:val="ListParagraph"/>
    <w:link w:val="BulletsStyleChar"/>
    <w:qFormat/>
    <w:rsid w:val="00C50722"/>
    <w:pPr>
      <w:numPr>
        <w:numId w:val="2"/>
      </w:numPr>
      <w:spacing w:after="120" w:line="276" w:lineRule="auto"/>
    </w:pPr>
    <w:rPr>
      <w:rFonts w:ascii="Arial" w:hAnsi="Arial" w:cs="Arial"/>
      <w:sz w:val="24"/>
      <w:szCs w:val="24"/>
    </w:rPr>
  </w:style>
  <w:style w:type="character" w:customStyle="1" w:styleId="ListParagraphChar">
    <w:name w:val="List Paragraph Char"/>
    <w:basedOn w:val="DefaultParagraphFont"/>
    <w:link w:val="ListParagraph"/>
    <w:uiPriority w:val="34"/>
    <w:rsid w:val="00C50722"/>
    <w:rPr>
      <w:rFonts w:ascii="Calibri" w:hAnsi="Calibri" w:cs="Times New Roman"/>
    </w:rPr>
  </w:style>
  <w:style w:type="character" w:customStyle="1" w:styleId="BulletsStyleChar">
    <w:name w:val="Bullets Style Char"/>
    <w:basedOn w:val="ListParagraphChar"/>
    <w:link w:val="BulletsStyle"/>
    <w:rsid w:val="00C50722"/>
    <w:rPr>
      <w:rFonts w:ascii="Arial" w:hAnsi="Arial" w:cs="Arial"/>
      <w:sz w:val="24"/>
      <w:szCs w:val="24"/>
    </w:rPr>
  </w:style>
  <w:style w:type="paragraph" w:styleId="Revision">
    <w:name w:val="Revision"/>
    <w:hidden/>
    <w:uiPriority w:val="99"/>
    <w:semiHidden/>
    <w:rsid w:val="002A324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2837">
      <w:bodyDiv w:val="1"/>
      <w:marLeft w:val="0"/>
      <w:marRight w:val="0"/>
      <w:marTop w:val="0"/>
      <w:marBottom w:val="0"/>
      <w:divBdr>
        <w:top w:val="none" w:sz="0" w:space="0" w:color="auto"/>
        <w:left w:val="none" w:sz="0" w:space="0" w:color="auto"/>
        <w:bottom w:val="none" w:sz="0" w:space="0" w:color="auto"/>
        <w:right w:val="none" w:sz="0" w:space="0" w:color="auto"/>
      </w:divBdr>
    </w:div>
    <w:div w:id="652027036">
      <w:bodyDiv w:val="1"/>
      <w:marLeft w:val="0"/>
      <w:marRight w:val="0"/>
      <w:marTop w:val="0"/>
      <w:marBottom w:val="0"/>
      <w:divBdr>
        <w:top w:val="none" w:sz="0" w:space="0" w:color="auto"/>
        <w:left w:val="none" w:sz="0" w:space="0" w:color="auto"/>
        <w:bottom w:val="none" w:sz="0" w:space="0" w:color="auto"/>
        <w:right w:val="none" w:sz="0" w:space="0" w:color="auto"/>
      </w:divBdr>
    </w:div>
    <w:div w:id="1087194471">
      <w:bodyDiv w:val="1"/>
      <w:marLeft w:val="0"/>
      <w:marRight w:val="0"/>
      <w:marTop w:val="0"/>
      <w:marBottom w:val="0"/>
      <w:divBdr>
        <w:top w:val="none" w:sz="0" w:space="0" w:color="auto"/>
        <w:left w:val="none" w:sz="0" w:space="0" w:color="auto"/>
        <w:bottom w:val="none" w:sz="0" w:space="0" w:color="auto"/>
        <w:right w:val="none" w:sz="0" w:space="0" w:color="auto"/>
      </w:divBdr>
    </w:div>
    <w:div w:id="1093472868">
      <w:bodyDiv w:val="1"/>
      <w:marLeft w:val="0"/>
      <w:marRight w:val="0"/>
      <w:marTop w:val="0"/>
      <w:marBottom w:val="0"/>
      <w:divBdr>
        <w:top w:val="none" w:sz="0" w:space="0" w:color="auto"/>
        <w:left w:val="none" w:sz="0" w:space="0" w:color="auto"/>
        <w:bottom w:val="none" w:sz="0" w:space="0" w:color="auto"/>
        <w:right w:val="none" w:sz="0" w:space="0" w:color="auto"/>
      </w:divBdr>
    </w:div>
    <w:div w:id="1145779971">
      <w:bodyDiv w:val="1"/>
      <w:marLeft w:val="0"/>
      <w:marRight w:val="0"/>
      <w:marTop w:val="0"/>
      <w:marBottom w:val="0"/>
      <w:divBdr>
        <w:top w:val="none" w:sz="0" w:space="0" w:color="auto"/>
        <w:left w:val="none" w:sz="0" w:space="0" w:color="auto"/>
        <w:bottom w:val="none" w:sz="0" w:space="0" w:color="auto"/>
        <w:right w:val="none" w:sz="0" w:space="0" w:color="auto"/>
      </w:divBdr>
      <w:divsChild>
        <w:div w:id="1952739085">
          <w:marLeft w:val="0"/>
          <w:marRight w:val="0"/>
          <w:marTop w:val="0"/>
          <w:marBottom w:val="150"/>
          <w:divBdr>
            <w:top w:val="none" w:sz="0" w:space="0" w:color="auto"/>
            <w:left w:val="none" w:sz="0" w:space="0" w:color="auto"/>
            <w:bottom w:val="none" w:sz="0" w:space="0" w:color="auto"/>
            <w:right w:val="none" w:sz="0" w:space="0" w:color="auto"/>
          </w:divBdr>
        </w:div>
        <w:div w:id="2047175590">
          <w:marLeft w:val="0"/>
          <w:marRight w:val="0"/>
          <w:marTop w:val="0"/>
          <w:marBottom w:val="150"/>
          <w:divBdr>
            <w:top w:val="none" w:sz="0" w:space="0" w:color="auto"/>
            <w:left w:val="none" w:sz="0" w:space="0" w:color="auto"/>
            <w:bottom w:val="none" w:sz="0" w:space="0" w:color="auto"/>
            <w:right w:val="none" w:sz="0" w:space="0" w:color="auto"/>
          </w:divBdr>
        </w:div>
      </w:divsChild>
    </w:div>
    <w:div w:id="1264147404">
      <w:bodyDiv w:val="1"/>
      <w:marLeft w:val="0"/>
      <w:marRight w:val="0"/>
      <w:marTop w:val="0"/>
      <w:marBottom w:val="0"/>
      <w:divBdr>
        <w:top w:val="none" w:sz="0" w:space="0" w:color="auto"/>
        <w:left w:val="none" w:sz="0" w:space="0" w:color="auto"/>
        <w:bottom w:val="none" w:sz="0" w:space="0" w:color="auto"/>
        <w:right w:val="none" w:sz="0" w:space="0" w:color="auto"/>
      </w:divBdr>
    </w:div>
    <w:div w:id="1333801617">
      <w:bodyDiv w:val="1"/>
      <w:marLeft w:val="0"/>
      <w:marRight w:val="0"/>
      <w:marTop w:val="0"/>
      <w:marBottom w:val="0"/>
      <w:divBdr>
        <w:top w:val="none" w:sz="0" w:space="0" w:color="auto"/>
        <w:left w:val="none" w:sz="0" w:space="0" w:color="auto"/>
        <w:bottom w:val="none" w:sz="0" w:space="0" w:color="auto"/>
        <w:right w:val="none" w:sz="0" w:space="0" w:color="auto"/>
      </w:divBdr>
    </w:div>
    <w:div w:id="1999770257">
      <w:bodyDiv w:val="1"/>
      <w:marLeft w:val="0"/>
      <w:marRight w:val="0"/>
      <w:marTop w:val="0"/>
      <w:marBottom w:val="0"/>
      <w:divBdr>
        <w:top w:val="none" w:sz="0" w:space="0" w:color="auto"/>
        <w:left w:val="none" w:sz="0" w:space="0" w:color="auto"/>
        <w:bottom w:val="none" w:sz="0" w:space="0" w:color="auto"/>
        <w:right w:val="none" w:sz="0" w:space="0" w:color="auto"/>
      </w:divBdr>
    </w:div>
    <w:div w:id="20748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ABDFF0F97B4842BD987C09C834A8A0" ma:contentTypeVersion="6" ma:contentTypeDescription="Create a new document." ma:contentTypeScope="" ma:versionID="9db5f9ff6d2784eed0126ff7e0173e9d">
  <xsd:schema xmlns:xsd="http://www.w3.org/2001/XMLSchema" xmlns:xs="http://www.w3.org/2001/XMLSchema" xmlns:p="http://schemas.microsoft.com/office/2006/metadata/properties" xmlns:ns2="8a9ac7c3-156c-4dca-a942-318991c674c4" xmlns:ns3="8d421293-37db-428a-b80c-f89414435dd5" targetNamespace="http://schemas.microsoft.com/office/2006/metadata/properties" ma:root="true" ma:fieldsID="e043dfa1709e7b5bbc9a515499dc9149" ns2:_="" ns3:_="">
    <xsd:import namespace="8a9ac7c3-156c-4dca-a942-318991c674c4"/>
    <xsd:import namespace="8d421293-37db-428a-b80c-f89414435d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ac7c3-156c-4dca-a942-318991c67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421293-37db-428a-b80c-f89414435d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00E83-440B-464A-8D62-62586A4FCBDF}">
  <ds:schemaRefs>
    <ds:schemaRef ds:uri="http://schemas.microsoft.com/sharepoint/v3/contenttype/forms"/>
  </ds:schemaRefs>
</ds:datastoreItem>
</file>

<file path=customXml/itemProps2.xml><?xml version="1.0" encoding="utf-8"?>
<ds:datastoreItem xmlns:ds="http://schemas.openxmlformats.org/officeDocument/2006/customXml" ds:itemID="{B34D21C1-011A-41E7-9AC5-831E04F09AAE}">
  <ds:schemaRefs>
    <ds:schemaRef ds:uri="http://schemas.microsoft.com/office/2006/metadata/properties"/>
    <ds:schemaRef ds:uri="http://schemas.microsoft.com/office/infopath/2007/PartnerControls"/>
    <ds:schemaRef ds:uri="f030db69-1d5c-4c1f-887a-00e75fed0d5c"/>
    <ds:schemaRef ds:uri="B6F36F2A-DBED-4773-A340-3EF2E96FFBB7"/>
  </ds:schemaRefs>
</ds:datastoreItem>
</file>

<file path=customXml/itemProps3.xml><?xml version="1.0" encoding="utf-8"?>
<ds:datastoreItem xmlns:ds="http://schemas.openxmlformats.org/officeDocument/2006/customXml" ds:itemID="{04D46165-3034-4CD7-90EF-9B2FCD7FF4A4}">
  <ds:schemaRefs>
    <ds:schemaRef ds:uri="http://schemas.openxmlformats.org/officeDocument/2006/bibliography"/>
  </ds:schemaRefs>
</ds:datastoreItem>
</file>

<file path=customXml/itemProps4.xml><?xml version="1.0" encoding="utf-8"?>
<ds:datastoreItem xmlns:ds="http://schemas.openxmlformats.org/officeDocument/2006/customXml" ds:itemID="{DE6A99A8-B885-49D9-B1F2-4BE6E8B94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ac7c3-156c-4dca-a942-318991c674c4"/>
    <ds:schemaRef ds:uri="8d421293-37db-428a-b80c-f89414435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1400</Words>
  <Characters>7983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McKelvie, Grant</dc:creator>
  <cp:keywords/>
  <dc:description/>
  <cp:lastModifiedBy>Miles, Andrea</cp:lastModifiedBy>
  <cp:revision>2</cp:revision>
  <cp:lastPrinted>2018-01-09T14:38:00Z</cp:lastPrinted>
  <dcterms:created xsi:type="dcterms:W3CDTF">2022-09-07T11:33:00Z</dcterms:created>
  <dcterms:modified xsi:type="dcterms:W3CDTF">2022-09-07T11:33:00Z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0x010100C5ABDFF0F97B4842BD987C09C834A8A0</vt:lpwstr>
  </property>
  <property fmtid="{D5CDD505-2E9C-101B-9397-08002B2CF9AE}" pid="3" name="TaxKeyword">
    <vt:lpwstr/>
  </property>
  <property fmtid="{D5CDD505-2E9C-101B-9397-08002B2CF9AE}" pid="4" name="Document Group">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