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8AD8F" w14:textId="77777777" w:rsidR="00506638" w:rsidRDefault="00506638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6DDCAB4" wp14:editId="65B63980">
            <wp:simplePos x="0" y="0"/>
            <wp:positionH relativeFrom="margin">
              <wp:posOffset>3714750</wp:posOffset>
            </wp:positionH>
            <wp:positionV relativeFrom="paragraph">
              <wp:posOffset>635</wp:posOffset>
            </wp:positionV>
            <wp:extent cx="914400" cy="866775"/>
            <wp:effectExtent l="0" t="0" r="0" b="9525"/>
            <wp:wrapTight wrapText="bothSides">
              <wp:wrapPolygon edited="0">
                <wp:start x="7650" y="0"/>
                <wp:lineTo x="6300" y="1424"/>
                <wp:lineTo x="2700" y="6646"/>
                <wp:lineTo x="2700" y="9969"/>
                <wp:lineTo x="9450" y="16141"/>
                <wp:lineTo x="0" y="16615"/>
                <wp:lineTo x="0" y="20413"/>
                <wp:lineTo x="3600" y="21363"/>
                <wp:lineTo x="19350" y="21363"/>
                <wp:lineTo x="21150" y="18989"/>
                <wp:lineTo x="20700" y="16615"/>
                <wp:lineTo x="11700" y="16141"/>
                <wp:lineTo x="18000" y="9495"/>
                <wp:lineTo x="18450" y="6646"/>
                <wp:lineTo x="14850" y="1424"/>
                <wp:lineTo x="13050" y="0"/>
                <wp:lineTo x="7650" y="0"/>
              </wp:wrapPolygon>
            </wp:wrapTight>
            <wp:docPr id="2097979200" name="Graphic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lc="http://schemas.openxmlformats.org/drawingml/2006/lockedCanvas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xmlns:arto="http://schemas.microsoft.com/office/word/2006/arto" r:embed="rId9"/>
                        </a:ext>
                      </a:extLst>
                    </a:blip>
                    <a:srcRect l="18398" t="21643" r="17756" b="22079"/>
                    <a:stretch/>
                  </pic:blipFill>
                  <pic:spPr bwMode="auto">
                    <a:xfrm>
                      <a:off x="0" y="0"/>
                      <a:ext cx="914400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72D86" w14:textId="77777777" w:rsidR="00506638" w:rsidRDefault="00506638"/>
    <w:p w14:paraId="350A6125" w14:textId="77777777" w:rsidR="00506638" w:rsidRDefault="00506638"/>
    <w:p w14:paraId="6A3D9ED5" w14:textId="77777777" w:rsidR="00506638" w:rsidRDefault="00506638"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0BF13950" wp14:editId="403074E6">
            <wp:simplePos x="0" y="0"/>
            <wp:positionH relativeFrom="column">
              <wp:posOffset>2343150</wp:posOffset>
            </wp:positionH>
            <wp:positionV relativeFrom="paragraph">
              <wp:posOffset>58420</wp:posOffset>
            </wp:positionV>
            <wp:extent cx="3800475" cy="238125"/>
            <wp:effectExtent l="0" t="0" r="9525" b="9525"/>
            <wp:wrapTight wrapText="bothSides">
              <wp:wrapPolygon edited="0">
                <wp:start x="0" y="0"/>
                <wp:lineTo x="0" y="20736"/>
                <wp:lineTo x="21546" y="20736"/>
                <wp:lineTo x="21546" y="0"/>
                <wp:lineTo x="0" y="0"/>
              </wp:wrapPolygon>
            </wp:wrapTight>
            <wp:docPr id="209797920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97918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033BC7" w14:textId="77777777" w:rsidR="00506638" w:rsidRDefault="00506638"/>
    <w:p w14:paraId="6C19186F" w14:textId="77777777" w:rsidR="00506638" w:rsidRPr="00506638" w:rsidRDefault="00506638" w:rsidP="00506638">
      <w:pPr>
        <w:pStyle w:val="NormalWeb"/>
        <w:jc w:val="center"/>
        <w:rPr>
          <w:rFonts w:ascii="Arial" w:hAnsi="Arial" w:cs="Arial"/>
          <w:b/>
        </w:rPr>
      </w:pPr>
      <w:proofErr w:type="spellStart"/>
      <w:r w:rsidRPr="00506638">
        <w:rPr>
          <w:rFonts w:ascii="Arial" w:hAnsi="Arial" w:cs="Arial"/>
          <w:b/>
        </w:rPr>
        <w:t>Playworker</w:t>
      </w:r>
      <w:proofErr w:type="spellEnd"/>
      <w:r w:rsidRPr="00506638">
        <w:rPr>
          <w:rFonts w:ascii="Arial" w:hAnsi="Arial" w:cs="Arial"/>
          <w:b/>
        </w:rPr>
        <w:t xml:space="preserve"> - Person Specification:</w:t>
      </w:r>
    </w:p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8506"/>
        <w:gridCol w:w="7087"/>
      </w:tblGrid>
      <w:tr w:rsidR="00506638" w:rsidRPr="009A0442" w14:paraId="0E2DCBB6" w14:textId="77777777" w:rsidTr="00506638">
        <w:tc>
          <w:tcPr>
            <w:tcW w:w="8506" w:type="dxa"/>
          </w:tcPr>
          <w:p w14:paraId="19CB3DAF" w14:textId="77777777" w:rsidR="00506638" w:rsidRPr="00506638" w:rsidRDefault="00506638" w:rsidP="00D64136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506638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7087" w:type="dxa"/>
          </w:tcPr>
          <w:p w14:paraId="250A10A8" w14:textId="77777777" w:rsidR="00506638" w:rsidRPr="00506638" w:rsidRDefault="00506638" w:rsidP="00D64136">
            <w:pPr>
              <w:pStyle w:val="NormalWeb"/>
              <w:jc w:val="center"/>
              <w:rPr>
                <w:rFonts w:ascii="Arial" w:hAnsi="Arial" w:cs="Arial"/>
                <w:b/>
              </w:rPr>
            </w:pPr>
            <w:r w:rsidRPr="00506638">
              <w:rPr>
                <w:rFonts w:ascii="Arial" w:hAnsi="Arial" w:cs="Arial"/>
                <w:b/>
              </w:rPr>
              <w:t>Desirable</w:t>
            </w:r>
          </w:p>
        </w:tc>
      </w:tr>
      <w:tr w:rsidR="00506638" w14:paraId="1223ECF6" w14:textId="77777777" w:rsidTr="00506638">
        <w:tc>
          <w:tcPr>
            <w:tcW w:w="8506" w:type="dxa"/>
          </w:tcPr>
          <w:p w14:paraId="0DECADF5" w14:textId="77777777" w:rsidR="00506638" w:rsidRPr="00DA1B70" w:rsidRDefault="00506638" w:rsidP="00D64136">
            <w:pPr>
              <w:pStyle w:val="NormalWeb"/>
              <w:numPr>
                <w:ilvl w:val="0"/>
                <w:numId w:val="1"/>
              </w:numPr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DA1B70">
              <w:rPr>
                <w:rFonts w:ascii="Arial" w:hAnsi="Arial" w:cs="Arial"/>
                <w:sz w:val="22"/>
                <w:szCs w:val="22"/>
              </w:rPr>
              <w:t xml:space="preserve">Skills, aptitude, knowledge and experience </w:t>
            </w:r>
          </w:p>
          <w:p w14:paraId="4BDA4341" w14:textId="77777777" w:rsidR="00506638" w:rsidRPr="00DA1B70" w:rsidRDefault="00506638" w:rsidP="00D64136">
            <w:pPr>
              <w:pStyle w:val="NormalWeb"/>
              <w:numPr>
                <w:ilvl w:val="0"/>
                <w:numId w:val="1"/>
              </w:numPr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DA1B70">
              <w:rPr>
                <w:rFonts w:ascii="Arial" w:hAnsi="Arial" w:cs="Arial"/>
                <w:sz w:val="22"/>
                <w:szCs w:val="22"/>
              </w:rPr>
              <w:t xml:space="preserve">An understanding of the principles of </w:t>
            </w:r>
            <w:proofErr w:type="spellStart"/>
            <w:r w:rsidRPr="00DA1B70">
              <w:rPr>
                <w:rFonts w:ascii="Arial" w:hAnsi="Arial" w:cs="Arial"/>
                <w:sz w:val="22"/>
                <w:szCs w:val="22"/>
              </w:rPr>
              <w:t>Playwork</w:t>
            </w:r>
            <w:proofErr w:type="spellEnd"/>
            <w:r w:rsidRPr="00DA1B7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F52F7BF" w14:textId="77777777" w:rsidR="00506638" w:rsidRPr="00DA1B70" w:rsidRDefault="00506638" w:rsidP="00D64136">
            <w:pPr>
              <w:pStyle w:val="NormalWeb"/>
              <w:numPr>
                <w:ilvl w:val="0"/>
                <w:numId w:val="1"/>
              </w:numPr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DA1B70">
              <w:rPr>
                <w:rFonts w:ascii="Arial" w:hAnsi="Arial" w:cs="Arial"/>
                <w:sz w:val="22"/>
                <w:szCs w:val="22"/>
              </w:rPr>
              <w:t xml:space="preserve">A commitment to the provision of high quality childcare </w:t>
            </w:r>
          </w:p>
          <w:p w14:paraId="7CF719C6" w14:textId="77777777" w:rsidR="00506638" w:rsidRPr="00DA1B70" w:rsidRDefault="00506638" w:rsidP="00D64136">
            <w:pPr>
              <w:pStyle w:val="NormalWeb"/>
              <w:numPr>
                <w:ilvl w:val="0"/>
                <w:numId w:val="1"/>
              </w:numPr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DA1B70">
              <w:rPr>
                <w:rFonts w:ascii="Arial" w:hAnsi="Arial" w:cs="Arial"/>
                <w:sz w:val="22"/>
                <w:szCs w:val="22"/>
              </w:rPr>
              <w:t xml:space="preserve">A positive approach to learning and gaining new skills through teamwork and training opportunities </w:t>
            </w:r>
          </w:p>
          <w:p w14:paraId="2EA4B465" w14:textId="77777777" w:rsidR="00506638" w:rsidRPr="00DA1B70" w:rsidRDefault="00506638" w:rsidP="00D64136">
            <w:pPr>
              <w:pStyle w:val="NormalWeb"/>
              <w:numPr>
                <w:ilvl w:val="0"/>
                <w:numId w:val="1"/>
              </w:numPr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DA1B70">
              <w:rPr>
                <w:rFonts w:ascii="Arial" w:hAnsi="Arial" w:cs="Arial"/>
                <w:sz w:val="22"/>
                <w:szCs w:val="22"/>
              </w:rPr>
              <w:t xml:space="preserve">Enthusiasm for consulting with children </w:t>
            </w:r>
          </w:p>
          <w:p w14:paraId="7FA95D15" w14:textId="77777777" w:rsidR="00506638" w:rsidRPr="00DA1B70" w:rsidRDefault="00506638" w:rsidP="00D64136">
            <w:pPr>
              <w:pStyle w:val="NormalWeb"/>
              <w:numPr>
                <w:ilvl w:val="0"/>
                <w:numId w:val="1"/>
              </w:numPr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DA1B70">
              <w:rPr>
                <w:rFonts w:ascii="Arial" w:hAnsi="Arial" w:cs="Arial"/>
                <w:sz w:val="22"/>
                <w:szCs w:val="22"/>
              </w:rPr>
              <w:t>Creativity to devise new ideas and engage the children in activities</w:t>
            </w:r>
          </w:p>
        </w:tc>
        <w:tc>
          <w:tcPr>
            <w:tcW w:w="7087" w:type="dxa"/>
          </w:tcPr>
          <w:p w14:paraId="1F64D908" w14:textId="77777777" w:rsidR="00506638" w:rsidRPr="00DA1B70" w:rsidRDefault="00506638" w:rsidP="00D64136">
            <w:pPr>
              <w:pStyle w:val="NormalWeb"/>
              <w:numPr>
                <w:ilvl w:val="0"/>
                <w:numId w:val="1"/>
              </w:numPr>
              <w:ind w:left="416" w:hanging="416"/>
              <w:rPr>
                <w:rFonts w:ascii="Arial" w:hAnsi="Arial" w:cs="Arial"/>
                <w:sz w:val="22"/>
                <w:szCs w:val="22"/>
              </w:rPr>
            </w:pPr>
            <w:r w:rsidRPr="00DA1B70">
              <w:rPr>
                <w:rFonts w:ascii="Arial" w:hAnsi="Arial" w:cs="Arial"/>
                <w:sz w:val="22"/>
                <w:szCs w:val="22"/>
              </w:rPr>
              <w:t xml:space="preserve">Previous experience of </w:t>
            </w:r>
            <w:proofErr w:type="spellStart"/>
            <w:r w:rsidRPr="00DA1B70">
              <w:rPr>
                <w:rFonts w:ascii="Arial" w:hAnsi="Arial" w:cs="Arial"/>
                <w:sz w:val="22"/>
                <w:szCs w:val="22"/>
              </w:rPr>
              <w:t>Playwork</w:t>
            </w:r>
            <w:proofErr w:type="spellEnd"/>
            <w:r w:rsidRPr="00DA1B70">
              <w:rPr>
                <w:rFonts w:ascii="Arial" w:hAnsi="Arial" w:cs="Arial"/>
                <w:sz w:val="22"/>
                <w:szCs w:val="22"/>
              </w:rPr>
              <w:t xml:space="preserve"> with children aged 4-14 in a voluntary or paid capacity </w:t>
            </w:r>
          </w:p>
          <w:p w14:paraId="7AE6B8AE" w14:textId="77777777" w:rsidR="00506638" w:rsidRPr="00DA1B70" w:rsidRDefault="00506638" w:rsidP="00D64136">
            <w:pPr>
              <w:pStyle w:val="NormalWeb"/>
              <w:numPr>
                <w:ilvl w:val="0"/>
                <w:numId w:val="1"/>
              </w:numPr>
              <w:ind w:left="416" w:hanging="416"/>
              <w:rPr>
                <w:rFonts w:ascii="Arial" w:hAnsi="Arial" w:cs="Arial"/>
                <w:sz w:val="22"/>
                <w:szCs w:val="22"/>
              </w:rPr>
            </w:pPr>
            <w:r w:rsidRPr="00DA1B70">
              <w:rPr>
                <w:rFonts w:ascii="Arial" w:hAnsi="Arial" w:cs="Arial"/>
                <w:sz w:val="22"/>
                <w:szCs w:val="22"/>
              </w:rPr>
              <w:t xml:space="preserve">Knowledge of the Early Years Foundation Stage and the </w:t>
            </w:r>
            <w:proofErr w:type="spellStart"/>
            <w:r w:rsidRPr="00DA1B70">
              <w:rPr>
                <w:rFonts w:ascii="Arial" w:hAnsi="Arial" w:cs="Arial"/>
                <w:sz w:val="22"/>
                <w:szCs w:val="22"/>
              </w:rPr>
              <w:t>Playwork</w:t>
            </w:r>
            <w:proofErr w:type="spellEnd"/>
            <w:r w:rsidRPr="00DA1B70">
              <w:rPr>
                <w:rFonts w:ascii="Arial" w:hAnsi="Arial" w:cs="Arial"/>
                <w:sz w:val="22"/>
                <w:szCs w:val="22"/>
              </w:rPr>
              <w:t xml:space="preserve"> Principles</w:t>
            </w:r>
          </w:p>
          <w:p w14:paraId="0047F4EF" w14:textId="77777777" w:rsidR="00506638" w:rsidRPr="00DA1B70" w:rsidRDefault="00506638" w:rsidP="00D64136">
            <w:pPr>
              <w:pStyle w:val="NormalWeb"/>
              <w:numPr>
                <w:ilvl w:val="0"/>
                <w:numId w:val="1"/>
              </w:numPr>
              <w:ind w:left="416" w:hanging="416"/>
              <w:rPr>
                <w:rFonts w:ascii="Arial" w:hAnsi="Arial" w:cs="Arial"/>
                <w:sz w:val="22"/>
                <w:szCs w:val="22"/>
              </w:rPr>
            </w:pPr>
            <w:r w:rsidRPr="00DA1B70">
              <w:rPr>
                <w:rFonts w:ascii="Arial" w:hAnsi="Arial" w:cs="Arial"/>
                <w:sz w:val="22"/>
                <w:szCs w:val="22"/>
              </w:rPr>
              <w:t xml:space="preserve">Interest in the care, learning and development of young children </w:t>
            </w:r>
          </w:p>
          <w:p w14:paraId="638C22E7" w14:textId="77777777" w:rsidR="00506638" w:rsidRPr="00DA1B70" w:rsidRDefault="00506638" w:rsidP="00D64136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6638" w14:paraId="09AB0901" w14:textId="77777777" w:rsidTr="00506638">
        <w:tc>
          <w:tcPr>
            <w:tcW w:w="8506" w:type="dxa"/>
          </w:tcPr>
          <w:p w14:paraId="07465098" w14:textId="77777777" w:rsidR="00506638" w:rsidRPr="00DA1B70" w:rsidRDefault="00506638" w:rsidP="00D64136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</w:tcPr>
          <w:p w14:paraId="2F8E85AD" w14:textId="77777777" w:rsidR="00506638" w:rsidRPr="00DA1B70" w:rsidRDefault="00506638" w:rsidP="00D64136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6638" w14:paraId="6B638741" w14:textId="77777777" w:rsidTr="00506638">
        <w:trPr>
          <w:trHeight w:val="2159"/>
        </w:trPr>
        <w:tc>
          <w:tcPr>
            <w:tcW w:w="8506" w:type="dxa"/>
          </w:tcPr>
          <w:p w14:paraId="018525F6" w14:textId="77777777" w:rsidR="00506638" w:rsidRPr="00DA1B70" w:rsidRDefault="00506638" w:rsidP="00D64136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  <w:r w:rsidRPr="00DA1B70">
              <w:rPr>
                <w:rFonts w:ascii="Arial" w:hAnsi="Arial" w:cs="Arial"/>
                <w:b/>
                <w:sz w:val="22"/>
                <w:szCs w:val="22"/>
              </w:rPr>
              <w:t xml:space="preserve">Personal qualities </w:t>
            </w:r>
          </w:p>
          <w:p w14:paraId="6C0E037D" w14:textId="77777777" w:rsidR="00506638" w:rsidRPr="00DA1B70" w:rsidRDefault="00506638" w:rsidP="00D64136">
            <w:pPr>
              <w:pStyle w:val="NormalWeb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DA1B70">
              <w:rPr>
                <w:rFonts w:ascii="Arial" w:hAnsi="Arial" w:cs="Arial"/>
                <w:sz w:val="22"/>
                <w:szCs w:val="22"/>
              </w:rPr>
              <w:t xml:space="preserve">Excellent communication skills, with children, colleagues, advisors and parents/carers. </w:t>
            </w:r>
          </w:p>
          <w:p w14:paraId="70A8CA4B" w14:textId="77777777" w:rsidR="00506638" w:rsidRPr="00DA1B70" w:rsidRDefault="00506638" w:rsidP="00D64136">
            <w:pPr>
              <w:pStyle w:val="NormalWeb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DA1B70">
              <w:rPr>
                <w:rFonts w:ascii="Arial" w:hAnsi="Arial" w:cs="Arial"/>
                <w:sz w:val="22"/>
                <w:szCs w:val="22"/>
              </w:rPr>
              <w:t xml:space="preserve">Patience, punctuality, reliability and trustworthiness </w:t>
            </w:r>
          </w:p>
          <w:p w14:paraId="16659C9B" w14:textId="77777777" w:rsidR="00506638" w:rsidRPr="00DA1B70" w:rsidRDefault="00506638" w:rsidP="00D64136">
            <w:pPr>
              <w:pStyle w:val="NormalWeb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DA1B70">
              <w:rPr>
                <w:rFonts w:ascii="Arial" w:hAnsi="Arial" w:cs="Arial"/>
                <w:sz w:val="22"/>
                <w:szCs w:val="22"/>
              </w:rPr>
              <w:t xml:space="preserve">A positive approach to inclusive practice, with children, parents/carers and colleagues </w:t>
            </w:r>
          </w:p>
          <w:p w14:paraId="53359570" w14:textId="77777777" w:rsidR="00506638" w:rsidRPr="00DA1B70" w:rsidRDefault="00506638" w:rsidP="00D64136">
            <w:pPr>
              <w:pStyle w:val="NormalWeb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DA1B70">
              <w:rPr>
                <w:rFonts w:ascii="Arial" w:hAnsi="Arial" w:cs="Arial"/>
                <w:sz w:val="22"/>
                <w:szCs w:val="22"/>
              </w:rPr>
              <w:t xml:space="preserve">Enthusiasm for working with children and young people </w:t>
            </w:r>
          </w:p>
        </w:tc>
        <w:tc>
          <w:tcPr>
            <w:tcW w:w="7087" w:type="dxa"/>
          </w:tcPr>
          <w:p w14:paraId="49B2CD31" w14:textId="77777777" w:rsidR="00506638" w:rsidRPr="00DA1B70" w:rsidRDefault="00506638" w:rsidP="00D64136">
            <w:pPr>
              <w:pStyle w:val="NormalWeb"/>
              <w:ind w:left="416"/>
              <w:rPr>
                <w:rFonts w:ascii="Arial" w:hAnsi="Arial" w:cs="Arial"/>
                <w:sz w:val="22"/>
                <w:szCs w:val="22"/>
              </w:rPr>
            </w:pPr>
          </w:p>
          <w:p w14:paraId="6B76B308" w14:textId="77777777" w:rsidR="00506638" w:rsidRPr="00DA1B70" w:rsidRDefault="00506638" w:rsidP="00D64136">
            <w:pPr>
              <w:pStyle w:val="NormalWeb"/>
              <w:numPr>
                <w:ilvl w:val="0"/>
                <w:numId w:val="3"/>
              </w:numPr>
              <w:ind w:left="416" w:hanging="416"/>
              <w:rPr>
                <w:rFonts w:ascii="Arial" w:hAnsi="Arial" w:cs="Arial"/>
                <w:sz w:val="22"/>
                <w:szCs w:val="22"/>
              </w:rPr>
            </w:pPr>
            <w:r w:rsidRPr="00DA1B70">
              <w:rPr>
                <w:rFonts w:ascii="Arial" w:hAnsi="Arial" w:cs="Arial"/>
                <w:sz w:val="22"/>
                <w:szCs w:val="22"/>
              </w:rPr>
              <w:t>Good organisational and planning skills</w:t>
            </w:r>
          </w:p>
          <w:p w14:paraId="43BF18C4" w14:textId="77777777" w:rsidR="00506638" w:rsidRPr="00DA1B70" w:rsidRDefault="00506638" w:rsidP="00D64136">
            <w:pPr>
              <w:pStyle w:val="NormalWeb"/>
              <w:numPr>
                <w:ilvl w:val="0"/>
                <w:numId w:val="3"/>
              </w:numPr>
              <w:ind w:left="416" w:hanging="416"/>
              <w:rPr>
                <w:rFonts w:ascii="Arial" w:hAnsi="Arial" w:cs="Arial"/>
                <w:sz w:val="22"/>
                <w:szCs w:val="22"/>
              </w:rPr>
            </w:pPr>
            <w:r w:rsidRPr="00DA1B70">
              <w:rPr>
                <w:rFonts w:ascii="Arial" w:hAnsi="Arial" w:cs="Arial"/>
                <w:sz w:val="22"/>
                <w:szCs w:val="22"/>
              </w:rPr>
              <w:t xml:space="preserve">Flexibility/ adaptability </w:t>
            </w:r>
          </w:p>
          <w:p w14:paraId="1525EF8C" w14:textId="77777777" w:rsidR="00506638" w:rsidRPr="00DA1B70" w:rsidRDefault="00506638" w:rsidP="00D64136">
            <w:pPr>
              <w:pStyle w:val="NormalWeb"/>
              <w:numPr>
                <w:ilvl w:val="0"/>
                <w:numId w:val="3"/>
              </w:numPr>
              <w:ind w:left="416" w:hanging="416"/>
              <w:rPr>
                <w:rFonts w:ascii="Arial" w:hAnsi="Arial" w:cs="Arial"/>
                <w:sz w:val="22"/>
                <w:szCs w:val="22"/>
              </w:rPr>
            </w:pPr>
            <w:r w:rsidRPr="00DA1B70">
              <w:rPr>
                <w:rFonts w:ascii="Arial" w:hAnsi="Arial" w:cs="Arial"/>
                <w:sz w:val="22"/>
                <w:szCs w:val="22"/>
              </w:rPr>
              <w:t>Able to w</w:t>
            </w:r>
            <w:bookmarkStart w:id="0" w:name="_GoBack"/>
            <w:bookmarkEnd w:id="0"/>
            <w:r w:rsidRPr="00DA1B70">
              <w:rPr>
                <w:rFonts w:ascii="Arial" w:hAnsi="Arial" w:cs="Arial"/>
                <w:sz w:val="22"/>
                <w:szCs w:val="22"/>
              </w:rPr>
              <w:t>ork in small teams</w:t>
            </w:r>
          </w:p>
        </w:tc>
      </w:tr>
      <w:tr w:rsidR="00506638" w14:paraId="529B922B" w14:textId="77777777" w:rsidTr="00506638">
        <w:trPr>
          <w:trHeight w:val="182"/>
        </w:trPr>
        <w:tc>
          <w:tcPr>
            <w:tcW w:w="8506" w:type="dxa"/>
          </w:tcPr>
          <w:p w14:paraId="6448A7B2" w14:textId="77777777" w:rsidR="00506638" w:rsidRPr="00DA1B70" w:rsidRDefault="00506638" w:rsidP="00D64136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</w:tcPr>
          <w:p w14:paraId="525644D5" w14:textId="77777777" w:rsidR="00506638" w:rsidRPr="00DA1B70" w:rsidRDefault="00506638" w:rsidP="00D64136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6638" w14:paraId="7294B404" w14:textId="77777777" w:rsidTr="00506638">
        <w:trPr>
          <w:trHeight w:val="2638"/>
        </w:trPr>
        <w:tc>
          <w:tcPr>
            <w:tcW w:w="8506" w:type="dxa"/>
          </w:tcPr>
          <w:p w14:paraId="35435FF3" w14:textId="77777777" w:rsidR="00506638" w:rsidRPr="00DA1B70" w:rsidRDefault="00506638" w:rsidP="00D64136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  <w:r w:rsidRPr="00DA1B70">
              <w:rPr>
                <w:rFonts w:ascii="Arial" w:hAnsi="Arial" w:cs="Arial"/>
                <w:b/>
                <w:sz w:val="22"/>
                <w:szCs w:val="22"/>
              </w:rPr>
              <w:t xml:space="preserve">Qualifications </w:t>
            </w:r>
          </w:p>
          <w:p w14:paraId="74C4CF6E" w14:textId="77777777" w:rsidR="00506638" w:rsidRPr="00DA1B70" w:rsidRDefault="00506638" w:rsidP="00D6413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DA1B70">
              <w:rPr>
                <w:rFonts w:ascii="Arial" w:hAnsi="Arial" w:cs="Arial"/>
                <w:sz w:val="22"/>
                <w:szCs w:val="22"/>
              </w:rPr>
              <w:t xml:space="preserve">A positive approach to gaining further  qualifications, and continuous professional development </w:t>
            </w:r>
          </w:p>
          <w:p w14:paraId="3D56AD37" w14:textId="77777777" w:rsidR="00506638" w:rsidRPr="00DA1B70" w:rsidRDefault="00506638" w:rsidP="00D6413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DA1B70">
              <w:rPr>
                <w:rFonts w:ascii="Arial" w:hAnsi="Arial" w:cs="Arial"/>
                <w:sz w:val="22"/>
                <w:szCs w:val="22"/>
              </w:rPr>
              <w:t xml:space="preserve">Some understanding of the importance of Health &amp;  Safety and Food Hygiene in the workplace </w:t>
            </w:r>
          </w:p>
          <w:p w14:paraId="413FF35E" w14:textId="77777777" w:rsidR="00506638" w:rsidRPr="00DA1B70" w:rsidRDefault="00506638" w:rsidP="00D6413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567" w:hanging="567"/>
              <w:rPr>
                <w:rFonts w:ascii="Arial" w:hAnsi="Arial" w:cs="Arial"/>
                <w:sz w:val="22"/>
                <w:szCs w:val="22"/>
              </w:rPr>
            </w:pPr>
            <w:r w:rsidRPr="00DA1B70">
              <w:rPr>
                <w:rFonts w:ascii="Arial" w:hAnsi="Arial" w:cs="Arial"/>
                <w:sz w:val="22"/>
                <w:szCs w:val="22"/>
              </w:rPr>
              <w:t xml:space="preserve">Completion of a full and relevant early years and  childcare or </w:t>
            </w:r>
            <w:proofErr w:type="spellStart"/>
            <w:r w:rsidRPr="00DA1B70">
              <w:rPr>
                <w:rFonts w:ascii="Arial" w:hAnsi="Arial" w:cs="Arial"/>
                <w:sz w:val="22"/>
                <w:szCs w:val="22"/>
              </w:rPr>
              <w:t>Playwork</w:t>
            </w:r>
            <w:proofErr w:type="spellEnd"/>
            <w:r w:rsidRPr="00DA1B70">
              <w:rPr>
                <w:rFonts w:ascii="Arial" w:hAnsi="Arial" w:cs="Arial"/>
                <w:sz w:val="22"/>
                <w:szCs w:val="22"/>
              </w:rPr>
              <w:t xml:space="preserve"> qualification at Level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DA1B70">
              <w:rPr>
                <w:rFonts w:ascii="Arial" w:hAnsi="Arial" w:cs="Arial"/>
                <w:sz w:val="22"/>
                <w:szCs w:val="22"/>
              </w:rPr>
              <w:t xml:space="preserve"> (e.g. NVQ Level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DA1B70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DA1B70">
              <w:rPr>
                <w:rFonts w:ascii="Arial" w:hAnsi="Arial" w:cs="Arial"/>
                <w:sz w:val="22"/>
                <w:szCs w:val="22"/>
              </w:rPr>
              <w:t>Playwork</w:t>
            </w:r>
            <w:proofErr w:type="spellEnd"/>
            <w:r w:rsidRPr="00DA1B70">
              <w:rPr>
                <w:rFonts w:ascii="Arial" w:hAnsi="Arial" w:cs="Arial"/>
                <w:sz w:val="22"/>
                <w:szCs w:val="22"/>
              </w:rPr>
              <w:t xml:space="preserve">, Level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DA1B70">
              <w:rPr>
                <w:rFonts w:ascii="Arial" w:hAnsi="Arial" w:cs="Arial"/>
                <w:sz w:val="22"/>
                <w:szCs w:val="22"/>
              </w:rPr>
              <w:t xml:space="preserve"> Certificate for the Children and Young People’s Workforce), or be working towards completion </w:t>
            </w:r>
          </w:p>
        </w:tc>
        <w:tc>
          <w:tcPr>
            <w:tcW w:w="7087" w:type="dxa"/>
          </w:tcPr>
          <w:p w14:paraId="4D683590" w14:textId="77777777" w:rsidR="00506638" w:rsidRPr="00DA1B70" w:rsidRDefault="00506638" w:rsidP="00D64136">
            <w:pPr>
              <w:pStyle w:val="NormalWeb"/>
              <w:ind w:left="557"/>
              <w:rPr>
                <w:rFonts w:ascii="Arial" w:hAnsi="Arial" w:cs="Arial"/>
                <w:sz w:val="22"/>
                <w:szCs w:val="22"/>
              </w:rPr>
            </w:pPr>
          </w:p>
          <w:p w14:paraId="31DBBC0A" w14:textId="77777777" w:rsidR="00506638" w:rsidRPr="00DA1B70" w:rsidRDefault="00506638" w:rsidP="00D64136">
            <w:pPr>
              <w:pStyle w:val="NormalWeb"/>
              <w:numPr>
                <w:ilvl w:val="0"/>
                <w:numId w:val="2"/>
              </w:numPr>
              <w:ind w:left="557" w:hanging="567"/>
              <w:rPr>
                <w:rFonts w:ascii="Arial" w:hAnsi="Arial" w:cs="Arial"/>
                <w:sz w:val="22"/>
                <w:szCs w:val="22"/>
              </w:rPr>
            </w:pPr>
            <w:r w:rsidRPr="00DA1B70">
              <w:rPr>
                <w:rFonts w:ascii="Arial" w:hAnsi="Arial" w:cs="Arial"/>
                <w:sz w:val="22"/>
                <w:szCs w:val="22"/>
              </w:rPr>
              <w:t>Completion of Safeguarding Awareness course (Group 2)</w:t>
            </w:r>
          </w:p>
          <w:p w14:paraId="55C9A698" w14:textId="77777777" w:rsidR="00506638" w:rsidRPr="00DA1B70" w:rsidRDefault="00506638" w:rsidP="00D64136">
            <w:pPr>
              <w:pStyle w:val="NormalWeb"/>
              <w:numPr>
                <w:ilvl w:val="0"/>
                <w:numId w:val="2"/>
              </w:numPr>
              <w:ind w:left="557" w:hanging="567"/>
              <w:rPr>
                <w:rFonts w:ascii="Arial" w:hAnsi="Arial" w:cs="Arial"/>
                <w:sz w:val="22"/>
                <w:szCs w:val="22"/>
              </w:rPr>
            </w:pPr>
            <w:r w:rsidRPr="00DA1B70">
              <w:rPr>
                <w:rFonts w:ascii="Arial" w:hAnsi="Arial" w:cs="Arial"/>
                <w:sz w:val="22"/>
                <w:szCs w:val="22"/>
              </w:rPr>
              <w:t>Health &amp; Safety certificate</w:t>
            </w:r>
          </w:p>
          <w:p w14:paraId="340902B1" w14:textId="77777777" w:rsidR="00506638" w:rsidRPr="00DA1B70" w:rsidRDefault="00506638" w:rsidP="00D64136">
            <w:pPr>
              <w:pStyle w:val="NormalWeb"/>
              <w:numPr>
                <w:ilvl w:val="0"/>
                <w:numId w:val="2"/>
              </w:numPr>
              <w:ind w:left="557" w:hanging="567"/>
              <w:rPr>
                <w:rFonts w:ascii="Arial" w:hAnsi="Arial" w:cs="Arial"/>
                <w:sz w:val="22"/>
                <w:szCs w:val="22"/>
              </w:rPr>
            </w:pPr>
            <w:r w:rsidRPr="00DA1B70">
              <w:rPr>
                <w:rFonts w:ascii="Arial" w:hAnsi="Arial" w:cs="Arial"/>
                <w:sz w:val="22"/>
                <w:szCs w:val="22"/>
              </w:rPr>
              <w:t>Paediatric First Aid certificate</w:t>
            </w:r>
          </w:p>
          <w:p w14:paraId="58B9023D" w14:textId="77777777" w:rsidR="00506638" w:rsidRPr="00DA1B70" w:rsidRDefault="00506638" w:rsidP="00D64136">
            <w:pPr>
              <w:pStyle w:val="NormalWeb"/>
              <w:numPr>
                <w:ilvl w:val="0"/>
                <w:numId w:val="2"/>
              </w:numPr>
              <w:ind w:left="557" w:hanging="567"/>
              <w:rPr>
                <w:rFonts w:ascii="Arial" w:hAnsi="Arial" w:cs="Arial"/>
                <w:sz w:val="22"/>
                <w:szCs w:val="22"/>
              </w:rPr>
            </w:pPr>
            <w:r w:rsidRPr="00DA1B70">
              <w:rPr>
                <w:rFonts w:ascii="Arial" w:hAnsi="Arial" w:cs="Arial"/>
                <w:sz w:val="22"/>
                <w:szCs w:val="22"/>
              </w:rPr>
              <w:t xml:space="preserve">Completion of other relevant courses </w:t>
            </w:r>
          </w:p>
          <w:p w14:paraId="4C97B201" w14:textId="77777777" w:rsidR="00506638" w:rsidRPr="00DA1B70" w:rsidRDefault="00506638" w:rsidP="00D64136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CAED9F" w14:textId="77777777" w:rsidR="00506638" w:rsidRDefault="00506638" w:rsidP="00506638">
      <w:pPr>
        <w:pStyle w:val="NormalWeb"/>
      </w:pPr>
      <w:r w:rsidRPr="00DA1B70">
        <w:rPr>
          <w:rFonts w:ascii="Arial" w:hAnsi="Arial" w:cs="Arial"/>
          <w:sz w:val="22"/>
          <w:szCs w:val="22"/>
        </w:rPr>
        <w:t>This post requires a DBS check as there may be periods of unsupervised access to children. An Enhanced DBS and satisfactory references would be obtained prior to commencement of employment.</w:t>
      </w:r>
    </w:p>
    <w:sectPr w:rsidR="00506638" w:rsidSect="00506638">
      <w:pgSz w:w="16838" w:h="11906" w:orient="landscape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42D84"/>
    <w:multiLevelType w:val="hybridMultilevel"/>
    <w:tmpl w:val="1034F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D6E3D"/>
    <w:multiLevelType w:val="hybridMultilevel"/>
    <w:tmpl w:val="47F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85214"/>
    <w:multiLevelType w:val="hybridMultilevel"/>
    <w:tmpl w:val="79B81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38"/>
    <w:rsid w:val="000F1B01"/>
    <w:rsid w:val="0017788A"/>
    <w:rsid w:val="004430AD"/>
    <w:rsid w:val="00506638"/>
    <w:rsid w:val="008D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3F3D0"/>
  <w15:chartTrackingRefBased/>
  <w15:docId w15:val="{86566BCA-70B9-4283-84D6-7486BF39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506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58D56DF2269479941E9B96A714500" ma:contentTypeVersion="15" ma:contentTypeDescription="Create a new document." ma:contentTypeScope="" ma:versionID="f76665d5e295b48152ff8502a5d3ddd1">
  <xsd:schema xmlns:xsd="http://www.w3.org/2001/XMLSchema" xmlns:xs="http://www.w3.org/2001/XMLSchema" xmlns:p="http://schemas.microsoft.com/office/2006/metadata/properties" xmlns:ns2="828c176e-0777-42bb-a050-6399470ed3b3" xmlns:ns3="cbcb4adf-e779-4d04-9286-b9b31ca94e2d" targetNamespace="http://schemas.microsoft.com/office/2006/metadata/properties" ma:root="true" ma:fieldsID="6b1a5b8d4c828aff3037661bb245811f" ns2:_="" ns3:_="">
    <xsd:import namespace="828c176e-0777-42bb-a050-6399470ed3b3"/>
    <xsd:import namespace="cbcb4adf-e779-4d04-9286-b9b31ca94e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c176e-0777-42bb-a050-6399470ed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edda29e-774f-416a-acb0-a63f8f822b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b4adf-e779-4d04-9286-b9b31ca94e2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1e53e-e4bb-429c-b183-f927e79b7673}" ma:internalName="TaxCatchAll" ma:showField="CatchAllData" ma:web="cbcb4adf-e779-4d04-9286-b9b31ca94e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cb4adf-e779-4d04-9286-b9b31ca94e2d"/>
    <lcf76f155ced4ddcb4097134ff3c332f xmlns="828c176e-0777-42bb-a050-6399470ed3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2942FD-8289-4D97-9E03-59B5F2387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c176e-0777-42bb-a050-6399470ed3b3"/>
    <ds:schemaRef ds:uri="cbcb4adf-e779-4d04-9286-b9b31ca94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0243AA-F459-4AF4-8B98-DE45EBEC8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0DCCBE-9F88-4252-888E-A4A03F02CB1B}">
  <ds:schemaRefs>
    <ds:schemaRef ds:uri="http://purl.org/dc/terms/"/>
    <ds:schemaRef ds:uri="http://www.w3.org/XML/1998/namespace"/>
    <ds:schemaRef ds:uri="http://schemas.openxmlformats.org/package/2006/metadata/core-properties"/>
    <ds:schemaRef ds:uri="828c176e-0777-42bb-a050-6399470ed3b3"/>
    <ds:schemaRef ds:uri="cbcb4adf-e779-4d04-9286-b9b31ca94e2d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Williams</dc:creator>
  <cp:keywords/>
  <dc:description/>
  <cp:lastModifiedBy>Sally Williams</cp:lastModifiedBy>
  <cp:revision>1</cp:revision>
  <dcterms:created xsi:type="dcterms:W3CDTF">2025-04-04T06:57:00Z</dcterms:created>
  <dcterms:modified xsi:type="dcterms:W3CDTF">2025-04-04T07:03:00Z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0x0101003E958D56DF2269479941E9B96A714500</vt:lpwstr>
  </property>
</Properties>
</file>